
<file path=[Content_Types].xml><?xml version="1.0" encoding="utf-8"?>
<Types xmlns="http://schemas.openxmlformats.org/package/2006/content-types">
  <Default Extension="png" ContentType="image/png"/>
  <Default Extension="gif" ContentType="image/gi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0FB832">
      <w:pPr>
        <w:spacing w:after="0" w:line="360" w:lineRule="auto"/>
        <w:ind w:firstLine="709"/>
        <w:jc w:val="center"/>
        <w:rPr>
          <w:rFonts w:ascii="Times New Roman" w:hAnsi="Times New Roman" w:cs="Times New Roman"/>
          <w:b/>
          <w:sz w:val="28"/>
          <w:szCs w:val="28"/>
        </w:rPr>
      </w:pPr>
      <w:bookmarkStart w:id="2" w:name="_GoBack"/>
      <w:bookmarkEnd w:id="2"/>
      <w:r>
        <w:rPr>
          <w:rFonts w:ascii="Times New Roman" w:hAnsi="Times New Roman" w:cs="Times New Roman"/>
          <w:b/>
          <w:sz w:val="28"/>
          <w:szCs w:val="28"/>
        </w:rPr>
        <w:t>Лекция 2. Величины и параметры, характеризующие электроэнергию. Единицы измерений. Основные законы электротехники. Одно - и трехфазные системы электроснабжения переменного тока. Источники и потребители систем электроснабжения постоянного тока.</w:t>
      </w:r>
    </w:p>
    <w:p w14:paraId="257A9960">
      <w:pPr>
        <w:spacing w:after="0" w:line="360" w:lineRule="auto"/>
        <w:jc w:val="center"/>
        <w:outlineLvl w:val="0"/>
        <w:rPr>
          <w:rFonts w:ascii="Times New Roman" w:hAnsi="Times New Roman" w:eastAsia="Times New Roman" w:cs="Times New Roman"/>
          <w:b/>
          <w:bCs/>
          <w:color w:val="000000"/>
          <w:kern w:val="36"/>
          <w:sz w:val="29"/>
          <w:szCs w:val="29"/>
          <w:lang w:eastAsia="ru-RU"/>
        </w:rPr>
      </w:pPr>
      <w:r>
        <w:rPr>
          <w:rFonts w:ascii="Times New Roman" w:hAnsi="Times New Roman" w:eastAsia="Times New Roman" w:cs="Times New Roman"/>
          <w:b/>
          <w:bCs/>
          <w:color w:val="000000"/>
          <w:kern w:val="36"/>
          <w:sz w:val="27"/>
          <w:szCs w:val="27"/>
          <w:lang w:eastAsia="ru-RU"/>
        </w:rPr>
        <w:t>1. О</w:t>
      </w:r>
      <w:r>
        <w:rPr>
          <w:rFonts w:ascii="Times New Roman" w:hAnsi="Times New Roman" w:eastAsia="Times New Roman" w:cs="Times New Roman"/>
          <w:b/>
          <w:bCs/>
          <w:color w:val="000000"/>
          <w:kern w:val="36"/>
          <w:sz w:val="29"/>
          <w:szCs w:val="29"/>
          <w:lang w:eastAsia="ru-RU"/>
        </w:rPr>
        <w:t>бобщенная структура системы электроснабжения.</w:t>
      </w:r>
    </w:p>
    <w:p w14:paraId="544743F2">
      <w:pPr>
        <w:spacing w:after="0" w:line="360" w:lineRule="auto"/>
        <w:ind w:firstLine="709"/>
        <w:jc w:val="both"/>
        <w:rPr>
          <w:rFonts w:ascii="Times New Roman" w:hAnsi="Times New Roman" w:eastAsia="Times New Roman" w:cs="Times New Roman"/>
          <w:b/>
          <w:bCs/>
          <w:color w:val="000000"/>
          <w:sz w:val="29"/>
          <w:szCs w:val="29"/>
          <w:lang w:eastAsia="ru-RU"/>
        </w:rPr>
      </w:pPr>
      <w:r>
        <w:rPr>
          <w:rFonts w:ascii="Times New Roman" w:hAnsi="Times New Roman" w:eastAsia="Times New Roman" w:cs="Times New Roman"/>
          <w:b/>
          <w:bCs/>
          <w:color w:val="000000"/>
          <w:sz w:val="29"/>
          <w:szCs w:val="29"/>
          <w:lang w:eastAsia="ru-RU"/>
        </w:rPr>
        <w:t>Понятие процесса электроснабжения и системы электроснабжения, её место в электроэнергетике</w:t>
      </w:r>
    </w:p>
    <w:p w14:paraId="6C75F963">
      <w:pPr>
        <w:spacing w:after="0" w:line="465" w:lineRule="atLeast"/>
        <w:ind w:firstLine="720"/>
        <w:jc w:val="both"/>
        <w:rPr>
          <w:rFonts w:ascii="Times New Roman" w:hAnsi="Times New Roman" w:eastAsia="Times New Roman" w:cs="Times New Roman"/>
          <w:color w:val="000000"/>
          <w:sz w:val="29"/>
          <w:szCs w:val="29"/>
          <w:lang w:eastAsia="ru-RU"/>
        </w:rPr>
      </w:pPr>
      <w:r>
        <w:rPr>
          <w:rFonts w:ascii="Times New Roman" w:hAnsi="Times New Roman" w:eastAsia="Times New Roman" w:cs="Times New Roman"/>
          <w:b/>
          <w:iCs/>
          <w:color w:val="000000"/>
          <w:sz w:val="29"/>
          <w:szCs w:val="29"/>
          <w:lang w:eastAsia="ru-RU"/>
        </w:rPr>
        <w:t>Электроснабжение</w:t>
      </w:r>
      <w:r>
        <w:rPr>
          <w:rFonts w:ascii="Times New Roman" w:hAnsi="Times New Roman" w:eastAsia="Times New Roman" w:cs="Times New Roman"/>
          <w:i/>
          <w:iCs/>
          <w:color w:val="000000"/>
          <w:sz w:val="29"/>
          <w:szCs w:val="29"/>
          <w:lang w:eastAsia="ru-RU"/>
        </w:rPr>
        <w:t> </w:t>
      </w:r>
      <w:r>
        <w:rPr>
          <w:rFonts w:ascii="Times New Roman" w:hAnsi="Times New Roman" w:eastAsia="Times New Roman" w:cs="Times New Roman"/>
          <w:color w:val="000000"/>
          <w:sz w:val="29"/>
          <w:szCs w:val="29"/>
          <w:lang w:eastAsia="ru-RU"/>
        </w:rPr>
        <w:t>– это процесс поставки электроэнергии для электрифицированной жизнедеятельности человека. При этом её необходимо, как минимум, выработать, передать и распределить среди электроприемников. Этот процесс реализуется совокупностью электротехнических устройств, называемых автономной системой электроснабжения, если в собственности её имеется источник электроэнергии.</w:t>
      </w:r>
    </w:p>
    <w:p w14:paraId="297959D4">
      <w:pPr>
        <w:spacing w:after="0" w:line="465" w:lineRule="atLeast"/>
        <w:ind w:firstLine="720"/>
        <w:jc w:val="both"/>
        <w:rPr>
          <w:rFonts w:ascii="Times New Roman" w:hAnsi="Times New Roman" w:eastAsia="Times New Roman" w:cs="Times New Roman"/>
          <w:color w:val="000000"/>
          <w:sz w:val="29"/>
          <w:szCs w:val="29"/>
          <w:lang w:eastAsia="ru-RU"/>
        </w:rPr>
      </w:pPr>
      <w:r>
        <w:rPr>
          <w:rFonts w:ascii="Times New Roman" w:hAnsi="Times New Roman" w:eastAsia="Times New Roman" w:cs="Times New Roman"/>
          <w:color w:val="000000"/>
          <w:sz w:val="29"/>
          <w:szCs w:val="29"/>
          <w:lang w:eastAsia="ru-RU"/>
        </w:rPr>
        <w:t>В настоящее время производство электроэнергии целесообразно осуществлять на высокотехнологичных установках, работающих в общей электрической сети, соединяющих их между собой. Такое административно-техническое образование называется </w:t>
      </w:r>
      <w:r>
        <w:rPr>
          <w:rFonts w:ascii="Times New Roman" w:hAnsi="Times New Roman" w:eastAsia="Times New Roman" w:cs="Times New Roman"/>
          <w:b/>
          <w:iCs/>
          <w:color w:val="000000"/>
          <w:sz w:val="29"/>
          <w:szCs w:val="29"/>
          <w:lang w:eastAsia="ru-RU"/>
        </w:rPr>
        <w:t>электроэнергетической системой</w:t>
      </w:r>
      <w:r>
        <w:rPr>
          <w:rFonts w:ascii="Times New Roman" w:hAnsi="Times New Roman" w:eastAsia="Times New Roman" w:cs="Times New Roman"/>
          <w:i/>
          <w:iCs/>
          <w:color w:val="000000"/>
          <w:sz w:val="29"/>
          <w:szCs w:val="29"/>
          <w:lang w:eastAsia="ru-RU"/>
        </w:rPr>
        <w:t> </w:t>
      </w:r>
      <w:r>
        <w:rPr>
          <w:rFonts w:ascii="Times New Roman" w:hAnsi="Times New Roman" w:eastAsia="Times New Roman" w:cs="Times New Roman"/>
          <w:color w:val="000000"/>
          <w:sz w:val="29"/>
          <w:szCs w:val="29"/>
          <w:lang w:eastAsia="ru-RU"/>
        </w:rPr>
        <w:t xml:space="preserve">(ЭЭС), которую при электроснабжении потребителей называют </w:t>
      </w:r>
      <w:r>
        <w:rPr>
          <w:rFonts w:ascii="Times New Roman" w:hAnsi="Times New Roman" w:eastAsia="Times New Roman" w:cs="Times New Roman"/>
          <w:b/>
          <w:color w:val="000000"/>
          <w:sz w:val="29"/>
          <w:szCs w:val="29"/>
          <w:lang w:eastAsia="ru-RU"/>
        </w:rPr>
        <w:t>централизованным источником электроэнергии</w:t>
      </w:r>
      <w:r>
        <w:rPr>
          <w:rFonts w:ascii="Times New Roman" w:hAnsi="Times New Roman" w:eastAsia="Times New Roman" w:cs="Times New Roman"/>
          <w:color w:val="000000"/>
          <w:sz w:val="29"/>
          <w:szCs w:val="29"/>
          <w:lang w:eastAsia="ru-RU"/>
        </w:rPr>
        <w:t xml:space="preserve">. В электроэнергетической системе, обслуживающей большие территории электрифицированной жизнедеятельности человека, невозможно обойтись без </w:t>
      </w:r>
      <w:r>
        <w:rPr>
          <w:rFonts w:ascii="Times New Roman" w:hAnsi="Times New Roman" w:eastAsia="Times New Roman" w:cs="Times New Roman"/>
          <w:b/>
          <w:color w:val="000000"/>
          <w:sz w:val="29"/>
          <w:szCs w:val="29"/>
          <w:lang w:eastAsia="ru-RU"/>
        </w:rPr>
        <w:t>преобразования электрической энергии на более высокие напряжения</w:t>
      </w:r>
      <w:r>
        <w:rPr>
          <w:rFonts w:ascii="Times New Roman" w:hAnsi="Times New Roman" w:eastAsia="Times New Roman" w:cs="Times New Roman"/>
          <w:color w:val="000000"/>
          <w:sz w:val="29"/>
          <w:szCs w:val="29"/>
          <w:lang w:eastAsia="ru-RU"/>
        </w:rPr>
        <w:t xml:space="preserve"> для её передачи на относительно большие расстояния. Это позволяет повысить предел передаваемой мощности и снизить потери электроэнергии в линиях электропередачи.</w:t>
      </w:r>
    </w:p>
    <w:p w14:paraId="330ACE91">
      <w:pPr>
        <w:spacing w:before="45" w:after="0" w:line="465" w:lineRule="atLeast"/>
        <w:ind w:firstLine="720"/>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Зачастую в этих условиях доведение электроэнергии до электроприемников возлагается на систему электроснабжения (СЭС), которая по определенным причинам находится в собственности потребителя.</w:t>
      </w:r>
    </w:p>
    <w:p w14:paraId="7D3B734B">
      <w:pPr>
        <w:spacing w:before="45" w:after="0" w:line="465" w:lineRule="atLeast"/>
        <w:ind w:firstLine="720"/>
        <w:jc w:val="both"/>
        <w:rPr>
          <w:rFonts w:ascii="Times New Roman" w:hAnsi="Times New Roman" w:eastAsia="Times New Roman" w:cs="Times New Roman"/>
          <w:color w:val="000000"/>
          <w:sz w:val="29"/>
          <w:szCs w:val="29"/>
          <w:lang w:eastAsia="ru-RU"/>
        </w:rPr>
      </w:pPr>
      <w:r>
        <w:rPr>
          <w:rFonts w:ascii="Times New Roman" w:hAnsi="Times New Roman" w:eastAsia="Times New Roman" w:cs="Times New Roman"/>
          <w:color w:val="000000"/>
          <w:sz w:val="29"/>
          <w:szCs w:val="29"/>
          <w:lang w:eastAsia="ru-RU"/>
        </w:rPr>
        <w:t>Приведенная взаимосвязанная сфера жизнедеятельности человека, направленная на производство электроэнергии в больших количествах, её преобразование, передачу и распределение среди электроприемников, называется </w:t>
      </w:r>
      <w:r>
        <w:rPr>
          <w:rFonts w:ascii="Times New Roman" w:hAnsi="Times New Roman" w:eastAsia="Times New Roman" w:cs="Times New Roman"/>
          <w:b/>
          <w:iCs/>
          <w:color w:val="000000"/>
          <w:sz w:val="29"/>
          <w:szCs w:val="29"/>
          <w:lang w:eastAsia="ru-RU"/>
        </w:rPr>
        <w:t>электроэнергетикой</w:t>
      </w:r>
      <w:r>
        <w:rPr>
          <w:rFonts w:ascii="Times New Roman" w:hAnsi="Times New Roman" w:eastAsia="Times New Roman" w:cs="Times New Roman"/>
          <w:b/>
          <w:color w:val="000000"/>
          <w:sz w:val="29"/>
          <w:szCs w:val="29"/>
          <w:lang w:eastAsia="ru-RU"/>
        </w:rPr>
        <w:t>,</w:t>
      </w:r>
      <w:r>
        <w:rPr>
          <w:rFonts w:ascii="Times New Roman" w:hAnsi="Times New Roman" w:eastAsia="Times New Roman" w:cs="Times New Roman"/>
          <w:color w:val="000000"/>
          <w:sz w:val="29"/>
          <w:szCs w:val="29"/>
          <w:lang w:eastAsia="ru-RU"/>
        </w:rPr>
        <w:t xml:space="preserve"> структурная схема которой представлена на рис.2.1.</w:t>
      </w:r>
    </w:p>
    <w:p w14:paraId="5AC96AAC">
      <w:pPr>
        <w:spacing w:before="45" w:after="0" w:line="465" w:lineRule="atLeast"/>
        <w:ind w:firstLine="720"/>
        <w:jc w:val="both"/>
        <w:rPr>
          <w:rFonts w:ascii="Times New Roman" w:hAnsi="Times New Roman" w:eastAsia="Times New Roman" w:cs="Times New Roman"/>
          <w:color w:val="000000"/>
          <w:sz w:val="29"/>
          <w:szCs w:val="29"/>
          <w:lang w:eastAsia="ru-RU"/>
        </w:rPr>
      </w:pPr>
    </w:p>
    <w:p w14:paraId="4C3F1FCD">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eastAsia="ru-RU"/>
        </w:rPr>
        <w:drawing>
          <wp:inline distT="0" distB="0" distL="0" distR="0">
            <wp:extent cx="5885180" cy="3822065"/>
            <wp:effectExtent l="0" t="0" r="127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6966" cy="3830337"/>
                    </a:xfrm>
                    <a:prstGeom prst="rect">
                      <a:avLst/>
                    </a:prstGeom>
                    <a:noFill/>
                  </pic:spPr>
                </pic:pic>
              </a:graphicData>
            </a:graphic>
          </wp:inline>
        </w:drawing>
      </w:r>
    </w:p>
    <w:p w14:paraId="7780D858">
      <w:pPr>
        <w:spacing w:after="0" w:line="360" w:lineRule="auto"/>
        <w:jc w:val="both"/>
        <w:rPr>
          <w:rFonts w:ascii="Times New Roman" w:hAnsi="Times New Roman" w:cs="Times New Roman"/>
          <w:b/>
          <w:sz w:val="28"/>
          <w:szCs w:val="28"/>
        </w:rPr>
      </w:pPr>
    </w:p>
    <w:p w14:paraId="44A731D0">
      <w:pPr>
        <w:widowControl w:val="0"/>
        <w:tabs>
          <w:tab w:val="left" w:pos="1187"/>
        </w:tabs>
        <w:spacing w:after="231" w:line="310" w:lineRule="exact"/>
        <w:ind w:left="740"/>
        <w:jc w:val="both"/>
        <w:rPr>
          <w:rFonts w:ascii="Times New Roman" w:hAnsi="Times New Roman" w:eastAsia="Times New Roman" w:cs="Times New Roman"/>
          <w:b/>
          <w:bCs/>
          <w:sz w:val="28"/>
          <w:szCs w:val="28"/>
          <w:lang w:eastAsia="ru-RU" w:bidi="ru-RU"/>
        </w:rPr>
      </w:pPr>
      <w:bookmarkStart w:id="0" w:name="bookmark6"/>
      <w:r>
        <w:rPr>
          <w:rFonts w:ascii="Times New Roman" w:hAnsi="Times New Roman" w:eastAsia="Times New Roman" w:cs="Times New Roman"/>
          <w:b/>
          <w:bCs/>
          <w:color w:val="000000"/>
          <w:sz w:val="28"/>
          <w:szCs w:val="28"/>
          <w:lang w:eastAsia="ru-RU" w:bidi="ru-RU"/>
        </w:rPr>
        <w:t>Основные понятия об электропитании предприятий связи</w:t>
      </w:r>
      <w:bookmarkEnd w:id="0"/>
    </w:p>
    <w:p w14:paraId="40FB948B">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Телекоммуникацией является передача и прием звука, знака, сигнала, письменного текста, изображения по проводной, кабельной, оптической, магнитной, радио- и другим электромагнитным системам.</w:t>
      </w:r>
    </w:p>
    <w:p w14:paraId="571FB26A">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Сеть телекоммуникаций составляет взаимосвязанную и единую систе</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му различных технических средств, посредством которой осуществляется телекоммуникация.</w:t>
      </w:r>
    </w:p>
    <w:p w14:paraId="77A549E5">
      <w:pPr>
        <w:widowControl w:val="0"/>
        <w:spacing w:after="0" w:line="360" w:lineRule="auto"/>
        <w:ind w:firstLine="740"/>
        <w:jc w:val="both"/>
        <w:rPr>
          <w:rFonts w:ascii="Times New Roman" w:hAnsi="Times New Roman" w:eastAsia="Times New Roman" w:cs="Times New Roman"/>
          <w:b/>
          <w:sz w:val="28"/>
          <w:szCs w:val="28"/>
          <w:lang w:eastAsia="ru-RU" w:bidi="ru-RU"/>
        </w:rPr>
      </w:pPr>
      <w:r>
        <w:rPr>
          <w:rFonts w:ascii="Times New Roman" w:hAnsi="Times New Roman" w:eastAsia="Times New Roman" w:cs="Times New Roman"/>
          <w:color w:val="000000"/>
          <w:sz w:val="28"/>
          <w:szCs w:val="28"/>
          <w:lang w:eastAsia="ru-RU" w:bidi="ru-RU"/>
        </w:rPr>
        <w:t xml:space="preserve">Для функционирования технических средств телекоммуникаций (предприятий и сооружений электросвязи, проводного вещания, радиовещания, телевидения и почтовой связи) необходима </w:t>
      </w:r>
      <w:r>
        <w:rPr>
          <w:rFonts w:ascii="Times New Roman" w:hAnsi="Times New Roman" w:eastAsia="Times New Roman" w:cs="Times New Roman"/>
          <w:b/>
          <w:color w:val="000000"/>
          <w:sz w:val="28"/>
          <w:szCs w:val="28"/>
          <w:lang w:eastAsia="ru-RU" w:bidi="ru-RU"/>
        </w:rPr>
        <w:t>электрическая энергия.</w:t>
      </w:r>
    </w:p>
    <w:p w14:paraId="6BFDFE09">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Электрическая энергия используется для осуществления основных и дополнительных технологических и общепроизводственных процессов.</w:t>
      </w:r>
    </w:p>
    <w:p w14:paraId="3CCE0BFE">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Основные технологические процессы осуществляются с помощью основного оборудования, предназначенного, например, для коммутации, усиления, передачи, обработки, приема сообщений.</w:t>
      </w:r>
    </w:p>
    <w:p w14:paraId="0EE34139">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xml:space="preserve">Целью </w:t>
      </w:r>
      <w:r>
        <w:rPr>
          <w:rFonts w:ascii="Times New Roman" w:hAnsi="Times New Roman" w:eastAsia="Times New Roman" w:cs="Times New Roman"/>
          <w:b/>
          <w:color w:val="000000"/>
          <w:sz w:val="28"/>
          <w:szCs w:val="28"/>
          <w:lang w:eastAsia="ru-RU" w:bidi="ru-RU"/>
        </w:rPr>
        <w:t>дополнительных технологических процессов</w:t>
      </w:r>
      <w:r>
        <w:rPr>
          <w:rFonts w:ascii="Times New Roman" w:hAnsi="Times New Roman" w:eastAsia="Times New Roman" w:cs="Times New Roman"/>
          <w:color w:val="000000"/>
          <w:sz w:val="28"/>
          <w:szCs w:val="28"/>
          <w:lang w:eastAsia="ru-RU" w:bidi="ru-RU"/>
        </w:rPr>
        <w:t xml:space="preserve"> является поддер</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жание оборудования, осуществляющего основные технологические процес</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сы, в требуемом работоспособном режиме. В качестве примера дополнитель</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ного технологического оборудования, можно привести систему вентиляции и кондиционирования, целью которой является поддержание требуемого теп</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лового режима основного оборудования. Система электропитания предприя</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тия связи, обеспечивает основное оборудование электрической энергией с требуемым качеством, и относится к дополнительному технологическому оборудованию.</w:t>
      </w:r>
    </w:p>
    <w:p w14:paraId="36981767">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Кроме обеспечения основных и дополнительных технологических процессов, электрическая энергия необходима также для обеспечения нормаль</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ной работы работников предприятий (освещение рабочих мест, отопление, вентиляция и кондиционирование помещений и т.п.).</w:t>
      </w:r>
    </w:p>
    <w:p w14:paraId="7E7C24D5">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xml:space="preserve">Основным источником электрической энергии для телекоммуникационных предприятий является </w:t>
      </w:r>
      <w:r>
        <w:rPr>
          <w:rFonts w:ascii="Times New Roman" w:hAnsi="Times New Roman" w:eastAsia="Times New Roman" w:cs="Times New Roman"/>
          <w:b/>
          <w:color w:val="000000"/>
          <w:sz w:val="28"/>
          <w:szCs w:val="28"/>
          <w:lang w:eastAsia="ru-RU" w:bidi="ru-RU"/>
        </w:rPr>
        <w:t xml:space="preserve">промышленная сеть переменного тока общего назначения. </w:t>
      </w:r>
      <w:r>
        <w:rPr>
          <w:rFonts w:ascii="Times New Roman" w:hAnsi="Times New Roman" w:eastAsia="Times New Roman" w:cs="Times New Roman"/>
          <w:color w:val="000000"/>
          <w:sz w:val="28"/>
          <w:szCs w:val="28"/>
          <w:lang w:eastAsia="ru-RU" w:bidi="ru-RU"/>
        </w:rPr>
        <w:t>Обеспечение электрической энергией необходимого качества всех потребителей телекоммуникационного предприятия возлагается на си</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стему электропитания.</w:t>
      </w:r>
    </w:p>
    <w:p w14:paraId="417C925E">
      <w:pPr>
        <w:widowControl w:val="0"/>
        <w:spacing w:after="0" w:line="360" w:lineRule="auto"/>
        <w:ind w:firstLine="740"/>
        <w:jc w:val="both"/>
        <w:rPr>
          <w:rFonts w:ascii="Times New Roman" w:hAnsi="Times New Roman" w:eastAsia="Times New Roman" w:cs="Times New Roman"/>
          <w:b/>
          <w:bCs/>
          <w:sz w:val="28"/>
          <w:szCs w:val="28"/>
          <w:lang w:eastAsia="ru-RU" w:bidi="ru-RU"/>
        </w:rPr>
      </w:pPr>
      <w:r>
        <w:rPr>
          <w:rFonts w:ascii="Times New Roman" w:hAnsi="Times New Roman" w:eastAsia="Times New Roman" w:cs="Times New Roman"/>
          <w:b/>
          <w:bCs/>
          <w:color w:val="000000"/>
          <w:sz w:val="28"/>
          <w:szCs w:val="28"/>
          <w:lang w:eastAsia="ru-RU" w:bidi="ru-RU"/>
        </w:rPr>
        <w:t xml:space="preserve">Система электропитания предприятий и сооружений связи </w:t>
      </w:r>
      <w:r>
        <w:rPr>
          <w:rFonts w:ascii="Times New Roman" w:hAnsi="Times New Roman" w:eastAsia="Times New Roman" w:cs="Times New Roman"/>
          <w:b/>
          <w:bCs/>
          <w:color w:val="000000"/>
          <w:sz w:val="28"/>
          <w:szCs w:val="28"/>
          <w:shd w:val="clear" w:color="auto" w:fill="FFFFFF"/>
          <w:lang w:eastAsia="ru-RU" w:bidi="ru-RU"/>
        </w:rPr>
        <w:t>– это</w:t>
      </w:r>
      <w:r>
        <w:rPr>
          <w:rFonts w:ascii="Times New Roman" w:hAnsi="Times New Roman" w:eastAsia="Times New Roman" w:cs="Times New Roman"/>
          <w:b/>
          <w:bCs/>
          <w:sz w:val="28"/>
          <w:szCs w:val="28"/>
          <w:lang w:eastAsia="ru-RU" w:bidi="ru-RU"/>
        </w:rPr>
        <w:t xml:space="preserve"> </w:t>
      </w:r>
      <w:r>
        <w:rPr>
          <w:rFonts w:ascii="Times New Roman" w:hAnsi="Times New Roman" w:eastAsia="Times New Roman" w:cs="Times New Roman"/>
          <w:color w:val="000000"/>
          <w:sz w:val="28"/>
          <w:szCs w:val="28"/>
          <w:lang w:eastAsia="ru-RU" w:bidi="ru-RU"/>
        </w:rPr>
        <w:t>комплекс сооружений на территории предприятия связи, включающий систему электроснабжения, устройства преобразования, распределения, регулирования и резервирования электрической энергии, обеспечивающий функционирование предприятия связи, как в нормальных, так и в аварийных ре</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жимах работы.</w:t>
      </w:r>
    </w:p>
    <w:p w14:paraId="237297F8">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xml:space="preserve">Система электропитания предприятия связи, как правило, </w:t>
      </w:r>
      <w:r>
        <w:rPr>
          <w:rFonts w:ascii="Times New Roman" w:hAnsi="Times New Roman" w:eastAsia="Times New Roman" w:cs="Times New Roman"/>
          <w:b/>
          <w:color w:val="000000"/>
          <w:sz w:val="28"/>
          <w:szCs w:val="28"/>
          <w:lang w:eastAsia="ru-RU" w:bidi="ru-RU"/>
        </w:rPr>
        <w:t>содержит</w:t>
      </w:r>
      <w:r>
        <w:rPr>
          <w:rFonts w:ascii="Times New Roman" w:hAnsi="Times New Roman" w:eastAsia="Times New Roman" w:cs="Times New Roman"/>
          <w:color w:val="000000"/>
          <w:sz w:val="28"/>
          <w:szCs w:val="28"/>
          <w:lang w:eastAsia="ru-RU" w:bidi="ru-RU"/>
        </w:rPr>
        <w:t>:</w:t>
      </w:r>
    </w:p>
    <w:p w14:paraId="11765951">
      <w:pPr>
        <w:widowControl w:val="0"/>
        <w:spacing w:after="0" w:line="360" w:lineRule="auto"/>
        <w:ind w:firstLine="74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электрические сети общего назначения;</w:t>
      </w:r>
    </w:p>
    <w:p w14:paraId="2B2E548C">
      <w:pPr>
        <w:widowControl w:val="0"/>
        <w:numPr>
          <w:ilvl w:val="0"/>
          <w:numId w:val="1"/>
        </w:numPr>
        <w:tabs>
          <w:tab w:val="left" w:pos="980"/>
        </w:tabs>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устройства ввода, защиты, коммутации и распределения постоянного и переменного тока;</w:t>
      </w:r>
    </w:p>
    <w:p w14:paraId="755528F4">
      <w:pPr>
        <w:widowControl w:val="0"/>
        <w:numPr>
          <w:ilvl w:val="0"/>
          <w:numId w:val="1"/>
        </w:numPr>
        <w:tabs>
          <w:tab w:val="left" w:pos="980"/>
        </w:tabs>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автономные источники (основные и резервные) электрической энергии однофазного, трехфазного и постоянного токов;</w:t>
      </w:r>
    </w:p>
    <w:p w14:paraId="7B91E915">
      <w:pPr>
        <w:widowControl w:val="0"/>
        <w:numPr>
          <w:ilvl w:val="0"/>
          <w:numId w:val="1"/>
        </w:numPr>
        <w:tabs>
          <w:tab w:val="left" w:pos="1059"/>
        </w:tabs>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системы электропитания постоянного и переменного токов.</w:t>
      </w:r>
    </w:p>
    <w:p w14:paraId="3583B241">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xml:space="preserve">В зависимости от требований по надежности электроснабжения электроприемники предприятий связи подразделяются на </w:t>
      </w:r>
      <w:r>
        <w:rPr>
          <w:rFonts w:ascii="Times New Roman" w:hAnsi="Times New Roman" w:eastAsia="Times New Roman" w:cs="Times New Roman"/>
          <w:b/>
          <w:color w:val="000000"/>
          <w:sz w:val="28"/>
          <w:szCs w:val="28"/>
          <w:lang w:eastAsia="ru-RU" w:bidi="ru-RU"/>
        </w:rPr>
        <w:t>первую, вторую и тре</w:t>
      </w:r>
      <w:r>
        <w:rPr>
          <w:rFonts w:ascii="Times New Roman" w:hAnsi="Times New Roman" w:eastAsia="Times New Roman" w:cs="Times New Roman"/>
          <w:b/>
          <w:color w:val="000000"/>
          <w:sz w:val="28"/>
          <w:szCs w:val="28"/>
          <w:lang w:eastAsia="ru-RU" w:bidi="ru-RU"/>
        </w:rPr>
        <w:softHyphen/>
      </w:r>
      <w:r>
        <w:rPr>
          <w:rFonts w:ascii="Times New Roman" w:hAnsi="Times New Roman" w:eastAsia="Times New Roman" w:cs="Times New Roman"/>
          <w:b/>
          <w:color w:val="000000"/>
          <w:sz w:val="28"/>
          <w:szCs w:val="28"/>
          <w:lang w:eastAsia="ru-RU" w:bidi="ru-RU"/>
        </w:rPr>
        <w:t>тью категории</w:t>
      </w:r>
      <w:r>
        <w:rPr>
          <w:rFonts w:ascii="Times New Roman" w:hAnsi="Times New Roman" w:eastAsia="Times New Roman" w:cs="Times New Roman"/>
          <w:color w:val="000000"/>
          <w:sz w:val="28"/>
          <w:szCs w:val="28"/>
          <w:lang w:eastAsia="ru-RU" w:bidi="ru-RU"/>
        </w:rPr>
        <w:t>. Большинство предприятий электросвязи относятся к потреби</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 xml:space="preserve">телям первой категории, и их электроснабжение должно обеспечиваться </w:t>
      </w:r>
      <w:r>
        <w:rPr>
          <w:rFonts w:ascii="Times New Roman" w:hAnsi="Times New Roman" w:eastAsia="Times New Roman" w:cs="Times New Roman"/>
          <w:b/>
          <w:color w:val="000000"/>
          <w:sz w:val="28"/>
          <w:szCs w:val="28"/>
          <w:lang w:eastAsia="ru-RU" w:bidi="ru-RU"/>
        </w:rPr>
        <w:t>от трех независимых источников электроэнергии</w:t>
      </w:r>
      <w:r>
        <w:rPr>
          <w:rFonts w:ascii="Times New Roman" w:hAnsi="Times New Roman" w:eastAsia="Times New Roman" w:cs="Times New Roman"/>
          <w:color w:val="000000"/>
          <w:sz w:val="28"/>
          <w:szCs w:val="28"/>
          <w:lang w:eastAsia="ru-RU" w:bidi="ru-RU"/>
        </w:rPr>
        <w:t>. Два внешних ввода электро</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энергии подключают к отдельным энергосистемам или электростанциям, а третий - к собственной автономной (дизельной) электростанции. В настоя</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щее время в отдельных практических случаях допускается применение двух</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лучевых систем электроснабжения (с одним вводом и автономной электро</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станцией).</w:t>
      </w:r>
    </w:p>
    <w:p w14:paraId="2A27A3BE">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 xml:space="preserve">Различают </w:t>
      </w:r>
      <w:r>
        <w:rPr>
          <w:rFonts w:ascii="Times New Roman" w:hAnsi="Times New Roman" w:eastAsia="Times New Roman" w:cs="Times New Roman"/>
          <w:b/>
          <w:color w:val="000000"/>
          <w:sz w:val="28"/>
          <w:szCs w:val="28"/>
          <w:lang w:eastAsia="ru-RU" w:bidi="ru-RU"/>
        </w:rPr>
        <w:t>гарантированное, бесперебойное и резервное электропита</w:t>
      </w:r>
      <w:r>
        <w:rPr>
          <w:rFonts w:ascii="Times New Roman" w:hAnsi="Times New Roman" w:eastAsia="Times New Roman" w:cs="Times New Roman"/>
          <w:b/>
          <w:color w:val="000000"/>
          <w:sz w:val="28"/>
          <w:szCs w:val="28"/>
          <w:lang w:eastAsia="ru-RU" w:bidi="ru-RU"/>
        </w:rPr>
        <w:softHyphen/>
      </w:r>
      <w:r>
        <w:rPr>
          <w:rFonts w:ascii="Times New Roman" w:hAnsi="Times New Roman" w:eastAsia="Times New Roman" w:cs="Times New Roman"/>
          <w:b/>
          <w:color w:val="000000"/>
          <w:sz w:val="28"/>
          <w:szCs w:val="28"/>
          <w:lang w:eastAsia="ru-RU" w:bidi="ru-RU"/>
        </w:rPr>
        <w:t xml:space="preserve">ние. </w:t>
      </w:r>
      <w:r>
        <w:rPr>
          <w:rFonts w:ascii="Times New Roman" w:hAnsi="Times New Roman" w:eastAsia="Times New Roman" w:cs="Times New Roman"/>
          <w:color w:val="000000"/>
          <w:sz w:val="28"/>
          <w:szCs w:val="28"/>
          <w:lang w:eastAsia="ru-RU" w:bidi="ru-RU"/>
        </w:rPr>
        <w:t>При гарантированном электропитании допускаются кратковременные перерывы в подаче электроэнергии. При бесперебойном электропитании пе</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рерывы в подаче электроэнергии не допускаются.</w:t>
      </w:r>
    </w:p>
    <w:p w14:paraId="5D38313F">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Для обеспечения гарантированного электропитания широко используются дизель-генераторы (автоматизированные дизельные электростанции АДЕС - рис. 1.1, 1.2).</w:t>
      </w:r>
    </w:p>
    <w:p w14:paraId="6067B77E">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color w:val="000000"/>
          <w:sz w:val="28"/>
          <w:szCs w:val="28"/>
          <w:lang w:eastAsia="ru-RU" w:bidi="ru-RU"/>
        </w:rPr>
        <w:t>К потребителям гарантированного электропитания относятся оборудование предприятий связи, обеспечивающее функционирование и эксплуата</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цию производственных и административных строений: систем рабочего освещения, кондиционирования и вентиляции, отопления, а также и внут</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реннего электротранспорта (лифты, подъемники, краны и т.п.).</w:t>
      </w:r>
    </w:p>
    <w:p w14:paraId="4BD89466">
      <w:pPr>
        <w:widowControl w:val="0"/>
        <w:spacing w:after="360" w:line="360" w:lineRule="auto"/>
        <w:ind w:firstLine="780"/>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 системах бесперебойного электропитания (СЭП) переменного тока СЭП~ и постоянного тока СЭП= в качестве источников резервного электро</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питания используются аккумуляторные батареи (рис. 1.2).</w:t>
      </w:r>
    </w:p>
    <w:p w14:paraId="61066FC7">
      <w:pPr>
        <w:widowControl w:val="0"/>
        <w:spacing w:after="360" w:line="36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rPr>
        <w:drawing>
          <wp:inline distT="0" distB="0" distL="0" distR="0">
            <wp:extent cx="5674995" cy="257175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28423" cy="2595769"/>
                    </a:xfrm>
                    <a:prstGeom prst="rect">
                      <a:avLst/>
                    </a:prstGeom>
                    <a:noFill/>
                  </pic:spPr>
                </pic:pic>
              </a:graphicData>
            </a:graphic>
          </wp:inline>
        </w:drawing>
      </w:r>
    </w:p>
    <w:p w14:paraId="0C9B0792">
      <w:pPr>
        <w:widowControl w:val="0"/>
        <w:spacing w:after="0" w:line="360" w:lineRule="auto"/>
        <w:ind w:firstLine="780"/>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Рисунок 1.2 - Структурная схема системы электропитания предприятия связи</w:t>
      </w:r>
    </w:p>
    <w:p w14:paraId="6F82F3ED">
      <w:pPr>
        <w:widowControl w:val="0"/>
        <w:spacing w:after="0" w:line="360" w:lineRule="auto"/>
        <w:ind w:firstLine="780"/>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Системы электропитания предприятий связи широко используют схе</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мы (рис. 1.1, 1.2), совмещающие и гарантированное, и бесперебойное пита</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ние. При прекращении внешнего электроснабжения запускается автоматизированная дизельная электростанция АДЭС. С момента исчезновения напря</w:t>
      </w:r>
      <w:bookmarkStart w:id="1" w:name="bookmark7"/>
      <w:r>
        <w:rPr>
          <w:rFonts w:ascii="Times New Roman" w:hAnsi="Times New Roman" w:eastAsia="Times New Roman" w:cs="Times New Roman"/>
          <w:color w:val="000000"/>
          <w:sz w:val="28"/>
          <w:szCs w:val="28"/>
          <w:lang w:eastAsia="ru-RU" w:bidi="ru-RU"/>
        </w:rPr>
        <w:t>жения основной сети до момента запуска АДЭС, бесперебойное электропи</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тание осуществляется от аккумуляторных батарей систем СЭП~ и СЭП. В результате, при аварии основной сети, системы электропитания переходят в автономный режим от аккумуляторных батарей, и обеспечивается беспере</w:t>
      </w:r>
      <w:r>
        <w:rPr>
          <w:rFonts w:ascii="Times New Roman" w:hAnsi="Times New Roman" w:eastAsia="Times New Roman" w:cs="Times New Roman"/>
          <w:color w:val="000000"/>
          <w:sz w:val="28"/>
          <w:szCs w:val="28"/>
          <w:lang w:eastAsia="ru-RU" w:bidi="ru-RU"/>
        </w:rPr>
        <w:softHyphen/>
      </w:r>
      <w:r>
        <w:rPr>
          <w:rFonts w:ascii="Times New Roman" w:hAnsi="Times New Roman" w:eastAsia="Times New Roman" w:cs="Times New Roman"/>
          <w:color w:val="000000"/>
          <w:sz w:val="28"/>
          <w:szCs w:val="28"/>
          <w:lang w:eastAsia="ru-RU" w:bidi="ru-RU"/>
        </w:rPr>
        <w:t>бойное электропитание.</w:t>
      </w:r>
      <w:bookmarkEnd w:id="1"/>
    </w:p>
    <w:p w14:paraId="208B3677">
      <w:pPr>
        <w:widowControl w:val="0"/>
        <w:spacing w:after="0" w:line="360" w:lineRule="auto"/>
        <w:ind w:firstLine="780"/>
        <w:jc w:val="both"/>
        <w:rPr>
          <w:rFonts w:ascii="Times New Roman" w:hAnsi="Times New Roman" w:eastAsia="Times New Roman" w:cs="Times New Roman"/>
          <w:b/>
          <w:sz w:val="28"/>
          <w:szCs w:val="28"/>
          <w:lang w:eastAsia="ru-RU" w:bidi="ru-RU"/>
        </w:rPr>
      </w:pPr>
      <w:r>
        <w:rPr>
          <w:rFonts w:ascii="Times New Roman" w:hAnsi="Times New Roman" w:eastAsia="Times New Roman" w:cs="Times New Roman"/>
          <w:b/>
          <w:sz w:val="28"/>
          <w:szCs w:val="28"/>
          <w:lang w:eastAsia="ru-RU" w:bidi="ru-RU"/>
        </w:rPr>
        <w:t>Системы электропитания предприятий связи</w:t>
      </w:r>
    </w:p>
    <w:p w14:paraId="4227112E">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Упрощенные структурная и функциональная схемы электропитания предприятий связи трехлучевого типа показаны на рис. 1.1 и 1.2, соответственно.</w:t>
      </w:r>
    </w:p>
    <w:p w14:paraId="48D96D4D">
      <w:pPr>
        <w:widowControl w:val="0"/>
        <w:spacing w:after="0" w:line="360" w:lineRule="auto"/>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rPr>
        <w:drawing>
          <wp:inline distT="0" distB="0" distL="0" distR="0">
            <wp:extent cx="5951220" cy="37693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73218" cy="3783293"/>
                    </a:xfrm>
                    <a:prstGeom prst="rect">
                      <a:avLst/>
                    </a:prstGeom>
                    <a:noFill/>
                  </pic:spPr>
                </pic:pic>
              </a:graphicData>
            </a:graphic>
          </wp:inline>
        </w:drawing>
      </w:r>
    </w:p>
    <w:p w14:paraId="2B29B8FB">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Электрическая энергия от двух независимых энергосистем через Ввод 1 и Ввод 2 поступает на трансформаторные подстанции ТП1 и ТП2. Напряжение на вводах 1 и 2 составляет, как правило, 6 или 10 кВ. Непосредственно к сети низкого напряжения 0,4 кВ (220/380 В) предприятие связи подключается в случаях, когда мощность, потребляемая предприятием невелика, и предприятие расположено недалеко от трансформаторной подстанции.</w:t>
      </w:r>
    </w:p>
    <w:p w14:paraId="277390C7">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Трансформаторные подстанции (ТП) ТП1 и ТП2 необходимы для понижения напряжения с вводов 1 и 2 до величины 0,4 кВ (220/380 В). В состав трансформаторных подстанций входят понижающие трансформаторы TV1 и TV2, а также устройства защиты от перегрузки по току: плавкие вставки FU1, FU2 и автоматические выключатели Q1, Q2. Вторичные обмотки силовых трансформаторов TV1 и TV2 включаются по схеме «звезда» с нулевым выводом (четырехпроводная «звезда»), который подключают к системе заземления. Дублирование автоматических выключателей Q1 и Q2 плавкими вставками FU1 и FU2 связано с возможным отказом автоматических выключателей (подробнее, см. п. 1.8.3, 1.8.4).</w:t>
      </w:r>
    </w:p>
    <w:p w14:paraId="5500AB0F">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Автономная дизельная электростанция (АДЭС) АДЭС является источником резервного электропитания, который обеспечивает электрической энергией предприятие связи при авариях основных источников, подключенных к вводам 1 и 2.</w:t>
      </w:r>
    </w:p>
    <w:p w14:paraId="64EAD70D">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АДЭС представляет собой дизельный двигатель, на валу которого установлен электрогенератор. АДЭС предприятий связи должны иметь третью (высшую) степень автоматизации и специальные средства регулировки (стабилизации) выходного напряжения по величине, фазе и частоте.</w:t>
      </w:r>
    </w:p>
    <w:p w14:paraId="06E010E3">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Выходы трансформаторных подстанций ТП1, ТП2 и АДЭС подключены к автомату ввода резерва АВР1.</w:t>
      </w:r>
    </w:p>
    <w:p w14:paraId="43FB505B">
      <w:pPr>
        <w:widowControl w:val="0"/>
        <w:spacing w:after="0" w:line="360" w:lineRule="auto"/>
        <w:ind w:firstLine="780"/>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Автомат ввода резерва (АВР) предназначен для автоматического выбора необходимого источника питания. При аварии основного источника, который, как правило, подключен к вводу 1, АВР автоматически переключается на ввод 2. Если напряжение на вводе 2 отсутствует, АВР подаст команду на запуск АДЭС. После возобновления электроснабжения на вводах 1 или 2 АДЭС будет автоматически остановлена, а предприятие будет подключено к рабочему источнику.</w:t>
      </w:r>
    </w:p>
    <w:p w14:paraId="78030154">
      <w:pPr>
        <w:widowControl w:val="0"/>
        <w:spacing w:after="0" w:line="360" w:lineRule="auto"/>
        <w:jc w:val="center"/>
        <w:rPr>
          <w:rFonts w:ascii="Times New Roman" w:hAnsi="Times New Roman" w:eastAsia="Times New Roman" w:cs="Times New Roman"/>
          <w:sz w:val="28"/>
          <w:szCs w:val="28"/>
          <w:lang w:eastAsia="ru-RU" w:bidi="ru-RU"/>
        </w:rPr>
      </w:pPr>
      <w:r>
        <w:rPr>
          <w:lang w:eastAsia="ru-RU"/>
        </w:rPr>
        <w:drawing>
          <wp:inline distT="0" distB="0" distL="0" distR="0">
            <wp:extent cx="5916930" cy="306705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srcRect l="12987" t="28803" r="15821" b="18610"/>
                    <a:stretch>
                      <a:fillRect/>
                    </a:stretch>
                  </pic:blipFill>
                  <pic:spPr>
                    <a:xfrm>
                      <a:off x="0" y="0"/>
                      <a:ext cx="5925087" cy="3071278"/>
                    </a:xfrm>
                    <a:prstGeom prst="rect">
                      <a:avLst/>
                    </a:prstGeom>
                    <a:ln>
                      <a:noFill/>
                    </a:ln>
                  </pic:spPr>
                </pic:pic>
              </a:graphicData>
            </a:graphic>
          </wp:inline>
        </w:drawing>
      </w:r>
    </w:p>
    <w:p w14:paraId="4F8AB14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 1.3. Функциональная схема системы электропитания предприятия связи трехлучевого типа</w:t>
      </w:r>
    </w:p>
    <w:p w14:paraId="3DDBDE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выхода АВР 1 электрическая энергия подается на главный распределительный щит (ГРЩ) (рис. 1.3), в котором располагается основное оборудование для учета, контроля и распределения электрической энергии.</w:t>
      </w:r>
    </w:p>
    <w:p w14:paraId="5C66E0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Учет потребленной электрической энергии осуществляется с помощью счетчиков активной - Whl (в кВт ч - киловатт-часах) и реактивной мощностей - Warhl мощности (в кВАР-ч-киловар-часах).</w:t>
      </w:r>
    </w:p>
    <w:p w14:paraId="521985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eastAsia="ru-RU"/>
        </w:rPr>
        <w:drawing>
          <wp:inline distT="0" distB="0" distL="0" distR="0">
            <wp:extent cx="5944235" cy="19583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4235" cy="1958340"/>
                    </a:xfrm>
                    <a:prstGeom prst="rect">
                      <a:avLst/>
                    </a:prstGeom>
                    <a:noFill/>
                  </pic:spPr>
                </pic:pic>
              </a:graphicData>
            </a:graphic>
          </wp:inline>
        </w:drawing>
      </w:r>
    </w:p>
    <w:p w14:paraId="6D0A98C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Главные распределительные щиты</w:t>
      </w:r>
    </w:p>
    <w:p w14:paraId="01088B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Защита цепей ГРЩ от перегрузки по току осуществляется с помощью </w:t>
      </w:r>
      <w:r>
        <w:rPr>
          <w:rFonts w:ascii="Times New Roman" w:hAnsi="Times New Roman" w:cs="Times New Roman"/>
          <w:b/>
          <w:sz w:val="28"/>
          <w:szCs w:val="28"/>
        </w:rPr>
        <w:t>плавких предохранителей FU3 - FU5</w:t>
      </w:r>
      <w:r>
        <w:rPr>
          <w:rFonts w:ascii="Times New Roman" w:hAnsi="Times New Roman" w:cs="Times New Roman"/>
          <w:sz w:val="28"/>
          <w:szCs w:val="28"/>
        </w:rPr>
        <w:t xml:space="preserve"> и </w:t>
      </w:r>
      <w:r>
        <w:rPr>
          <w:rFonts w:ascii="Times New Roman" w:hAnsi="Times New Roman" w:cs="Times New Roman"/>
          <w:b/>
          <w:sz w:val="28"/>
          <w:szCs w:val="28"/>
        </w:rPr>
        <w:t>трехфазного автоматического выключателя Q3.</w:t>
      </w:r>
      <w:r>
        <w:rPr>
          <w:rFonts w:ascii="Times New Roman" w:hAnsi="Times New Roman" w:cs="Times New Roman"/>
          <w:sz w:val="28"/>
          <w:szCs w:val="28"/>
        </w:rPr>
        <w:t xml:space="preserve"> Дублирование защиты связано с потенциальной возможностью отказа автоматического выключателя Q3 в то время как плавкие предохранители FU3 - FU5 имеют более высокую надежность, однако, являются одноразовыми.</w:t>
      </w:r>
    </w:p>
    <w:p w14:paraId="2922B449">
      <w:pPr>
        <w:spacing w:after="0" w:line="360" w:lineRule="auto"/>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79160" cy="281178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96509" cy="2819656"/>
                    </a:xfrm>
                    <a:prstGeom prst="rect">
                      <a:avLst/>
                    </a:prstGeom>
                    <a:noFill/>
                  </pic:spPr>
                </pic:pic>
              </a:graphicData>
            </a:graphic>
          </wp:inline>
        </w:drawing>
      </w:r>
    </w:p>
    <w:p w14:paraId="63E123F8">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Устройство защитного отключения (УЗО).</w:t>
      </w:r>
      <w:r>
        <w:rPr>
          <w:rFonts w:ascii="Times New Roman" w:hAnsi="Times New Roman" w:cs="Times New Roman"/>
          <w:sz w:val="28"/>
          <w:szCs w:val="28"/>
        </w:rPr>
        <w:t xml:space="preserve"> УЗО1 предназначено для защиты персонала от поражения электрическим током. При прикосновении человека к токоведущим частям УЗО автоматически отключит питание предприятия связи.</w:t>
      </w:r>
    </w:p>
    <w:p w14:paraId="66AF03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выхода УЗО1 электрическая энергия подается на </w:t>
      </w:r>
      <w:r>
        <w:rPr>
          <w:rFonts w:ascii="Times New Roman" w:hAnsi="Times New Roman" w:cs="Times New Roman"/>
          <w:b/>
          <w:sz w:val="28"/>
          <w:szCs w:val="28"/>
        </w:rPr>
        <w:t>распределительные шины</w:t>
      </w:r>
      <w:r>
        <w:rPr>
          <w:rFonts w:ascii="Times New Roman" w:hAnsi="Times New Roman" w:cs="Times New Roman"/>
          <w:sz w:val="28"/>
          <w:szCs w:val="28"/>
        </w:rPr>
        <w:t xml:space="preserve"> L1 - L3, которые предназначены для распределения электрической энергии. При небольших токах нагрузки распределительные шины выполняют с помощью отрезков провода. Для больших токов шины представляют собой медные полосы прямоугольного сечения, жестко смонтированные в распределительном щите (рис. 1.5).</w:t>
      </w:r>
    </w:p>
    <w:p w14:paraId="2E3E7424">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Компенсатор реактивной мощности (КРМ) КРМ1</w:t>
      </w:r>
      <w:r>
        <w:rPr>
          <w:rFonts w:ascii="Times New Roman" w:hAnsi="Times New Roman" w:cs="Times New Roman"/>
          <w:sz w:val="28"/>
          <w:szCs w:val="28"/>
        </w:rPr>
        <w:t xml:space="preserve">, который подключается непосредственно к шинам L1 - L3, предназначен для уменьшения </w:t>
      </w:r>
      <w:r>
        <w:rPr>
          <w:rFonts w:ascii="Times New Roman" w:hAnsi="Times New Roman" w:cs="Times New Roman"/>
          <w:b/>
          <w:sz w:val="28"/>
          <w:szCs w:val="28"/>
        </w:rPr>
        <w:t>уровня реактивной мощности</w:t>
      </w:r>
      <w:r>
        <w:rPr>
          <w:rFonts w:ascii="Times New Roman" w:hAnsi="Times New Roman" w:cs="Times New Roman"/>
          <w:sz w:val="28"/>
          <w:szCs w:val="28"/>
        </w:rPr>
        <w:t>, потребляемой предприятием и уменьшения затрат на электроэнергию.</w:t>
      </w:r>
    </w:p>
    <w:p w14:paraId="46DAA7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Различные категории потребителей подключаются к распределительным шинам L1 - L3 с помощью соответствующих автоматических выключателей Q4 - Q8, которые осуществляют защиту от перегрузки по току.</w:t>
      </w:r>
    </w:p>
    <w:p w14:paraId="1D41CAF8">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44235" cy="31470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4235" cy="3147060"/>
                    </a:xfrm>
                    <a:prstGeom prst="rect">
                      <a:avLst/>
                    </a:prstGeom>
                    <a:noFill/>
                  </pic:spPr>
                </pic:pic>
              </a:graphicData>
            </a:graphic>
          </wp:inline>
        </w:drawing>
      </w:r>
    </w:p>
    <w:p w14:paraId="5FD424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1.5 - Шины в виде медных полос в распределительном щите</w:t>
      </w:r>
    </w:p>
    <w:p w14:paraId="41038271">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Источник бесперебойного питания переменного тока (ИБП) ИБП1 </w:t>
      </w:r>
      <w:r>
        <w:rPr>
          <w:rFonts w:ascii="Times New Roman" w:hAnsi="Times New Roman" w:cs="Times New Roman"/>
          <w:sz w:val="28"/>
          <w:szCs w:val="28"/>
        </w:rPr>
        <w:t>предназначен для работы оборудования переменного тока при авариях основных источников питания (ТП1, ТП2) до запуска резервного (АДЭС1), который может занять от 3 до 15 минут.</w:t>
      </w:r>
    </w:p>
    <w:p w14:paraId="7C03D3E0">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Выпрямительное устройство (ВУ) ВУ1</w:t>
      </w:r>
      <w:r>
        <w:rPr>
          <w:rFonts w:ascii="Times New Roman" w:hAnsi="Times New Roman" w:cs="Times New Roman"/>
          <w:sz w:val="28"/>
          <w:szCs w:val="28"/>
        </w:rPr>
        <w:t xml:space="preserve"> предназначено для питания оборудования постоянного тока от сети переменного тока, а также для заряда аккумуляторных батарей GB1, GB2.</w:t>
      </w:r>
    </w:p>
    <w:p w14:paraId="2CE40F81">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Аккумуляторные батареи GB1, GB2</w:t>
      </w:r>
      <w:r>
        <w:rPr>
          <w:rFonts w:ascii="Times New Roman" w:hAnsi="Times New Roman" w:cs="Times New Roman"/>
          <w:sz w:val="28"/>
          <w:szCs w:val="28"/>
        </w:rPr>
        <w:t xml:space="preserve"> предназначены для работы оборудования постоянного тока при авариях основного источника питания (ТП1, ТП2) до запуска резервного (АДЭС1). В системах электропитания предприятий связи обычно используются аккумуляторные батареи, соединенные в две группы (двухгруппные аккумуляторные батареи), которые подключаются к оборудованию постоянного тока с помощью автоматических выключателей Q9, Q10, обеспечивающих совместно с плавкими вставками FU6 и FU7 защиту батарей от перегрузки по току (подробнее, см. п. 1.5.2).</w:t>
      </w:r>
    </w:p>
    <w:p w14:paraId="00294C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Выпрямительное устройство ВУ1, аккумуляторные батареи GB1, GB2 автоматические выключатели Q9, Q10 совместно с токораспределительной сетью </w:t>
      </w:r>
      <w:r>
        <w:rPr>
          <w:rFonts w:ascii="Times New Roman" w:hAnsi="Times New Roman" w:cs="Times New Roman"/>
          <w:b/>
          <w:sz w:val="28"/>
          <w:szCs w:val="28"/>
        </w:rPr>
        <w:t>образуют систему бесперебойного питания постоянного тока</w:t>
      </w:r>
      <w:r>
        <w:rPr>
          <w:rFonts w:ascii="Times New Roman" w:hAnsi="Times New Roman" w:cs="Times New Roman"/>
          <w:sz w:val="28"/>
          <w:szCs w:val="28"/>
        </w:rPr>
        <w:t>.</w:t>
      </w:r>
    </w:p>
    <w:p w14:paraId="5EAFA1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зависимости от типа аварийного освещения (постоянного или переменного тока), предназначенного для освещения предприятия (при аварии основного источника питания и до запуска резервного), оно подключается либо к системе бесперебойного питания постоянного тока (к выходу БУГ), либо к ИБП переменного тока (ИБП Г).</w:t>
      </w:r>
    </w:p>
    <w:p w14:paraId="29E29243">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Защитное заземление</w:t>
      </w:r>
      <w:r>
        <w:rPr>
          <w:rFonts w:ascii="Times New Roman" w:hAnsi="Times New Roman" w:cs="Times New Roman"/>
          <w:sz w:val="28"/>
          <w:szCs w:val="28"/>
        </w:rPr>
        <w:t>, аналогично УЗО, предназначено для защиты персонала от поражения электрическим током. К проводу защитного заземления подключается нейтральный проводник токораспределительной сети (проводник N на схеме рис. 1.2), проводник защитного заземления (проводник РЕ на схеме рис. 1.2), а также положительные полюсы выпрямительного устройства БУ1 и аккумуляторных батарей GB1, GB2.</w:t>
      </w:r>
    </w:p>
    <w:p w14:paraId="1FF03FFB">
      <w:pPr>
        <w:spacing w:after="0" w:line="360" w:lineRule="auto"/>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889625" cy="35737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03123" cy="3581903"/>
                    </a:xfrm>
                    <a:prstGeom prst="rect">
                      <a:avLst/>
                    </a:prstGeom>
                    <a:noFill/>
                  </pic:spPr>
                </pic:pic>
              </a:graphicData>
            </a:graphic>
          </wp:inline>
        </w:drawing>
      </w:r>
    </w:p>
    <w:p w14:paraId="4B2B5A30">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Основные требования к установкам электропитания</w:t>
      </w:r>
    </w:p>
    <w:p w14:paraId="2DDEE88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электропитающим установкам предъявляется ряд требований, которые необходимо учитывать при проектировании ЭПУ:</w:t>
      </w:r>
    </w:p>
    <w:p w14:paraId="60E779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r>
      <w:r>
        <w:rPr>
          <w:rFonts w:ascii="Times New Roman" w:hAnsi="Times New Roman" w:cs="Times New Roman"/>
          <w:sz w:val="28"/>
          <w:szCs w:val="28"/>
        </w:rPr>
        <w:t>ЭПУ должны быть надежными и обеспечивать бесперебойное (или гарантированное) электропитание основного оборудования аппаратуры электросвязи, а также необходимые хозяйственные нужды.</w:t>
      </w:r>
    </w:p>
    <w:p w14:paraId="122192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r>
      <w:r>
        <w:rPr>
          <w:rFonts w:ascii="Times New Roman" w:hAnsi="Times New Roman" w:cs="Times New Roman"/>
          <w:sz w:val="28"/>
          <w:szCs w:val="28"/>
        </w:rPr>
        <w:t>ЭПУ должна быть экономична как при монтаже, так и при эксплуатации. Выбор архитектуры системы электропитания и оборудования должен обосновываться технико-экономическими показателями.</w:t>
      </w:r>
    </w:p>
    <w:p w14:paraId="5E07A4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r>
      <w:r>
        <w:rPr>
          <w:rFonts w:ascii="Times New Roman" w:hAnsi="Times New Roman" w:cs="Times New Roman"/>
          <w:sz w:val="28"/>
          <w:szCs w:val="28"/>
        </w:rPr>
        <w:t>Электроснабжение ЭПУ осуществляется от электрической сети общего назначения и резервных источников электроэнергии трехфазного или однофазного переменного токов с частотой 50 Гц с номинальным напряжением 220/380 В, при этом выходное напряжение установок может быть 48 реже 24, 60 В постоянного тока.</w:t>
      </w:r>
    </w:p>
    <w:p w14:paraId="08FED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r>
      <w:r>
        <w:rPr>
          <w:rFonts w:ascii="Times New Roman" w:hAnsi="Times New Roman" w:cs="Times New Roman"/>
          <w:sz w:val="28"/>
          <w:szCs w:val="28"/>
        </w:rPr>
        <w:t>Система электропитания должна предусматривать постоянный местный и дистанционный технический контроль - мониторинг ЭПУ. Все неисправности и аварийные состояния фиксируются в хронологическом порядке, диагностируются и передаются сервисной службе пользователя.</w:t>
      </w:r>
    </w:p>
    <w:p w14:paraId="61CB0C3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20740" cy="342900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4"/>
                    <a:stretch>
                      <a:fillRect/>
                    </a:stretch>
                  </pic:blipFill>
                  <pic:spPr>
                    <a:xfrm>
                      <a:off x="0" y="0"/>
                      <a:ext cx="5921567" cy="3429479"/>
                    </a:xfrm>
                    <a:prstGeom prst="rect">
                      <a:avLst/>
                    </a:prstGeom>
                  </pic:spPr>
                </pic:pic>
              </a:graphicData>
            </a:graphic>
          </wp:inline>
        </w:drawing>
      </w:r>
    </w:p>
    <w:p w14:paraId="1A7D3E4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r>
      <w:r>
        <w:rPr>
          <w:rFonts w:ascii="Times New Roman" w:hAnsi="Times New Roman" w:cs="Times New Roman"/>
          <w:sz w:val="28"/>
          <w:szCs w:val="28"/>
        </w:rPr>
        <w:t>Применяемое типовое оборудование должно быть надежным в действии и комплектоваться по блочному принципу, позволяющему наращивать мощности в перспективе. Блочный принцип обеспечивает равномерное распределение нагрузки при ее изменении и селективное отключение неисправного оборудования при авариях. Для повышения надежности системы вводится резервное оборудование, устройства защиты от перегрузок по току, от бросков напряжений и так далее.</w:t>
      </w:r>
    </w:p>
    <w:p w14:paraId="29E6E1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r>
      <w:r>
        <w:rPr>
          <w:rFonts w:ascii="Times New Roman" w:hAnsi="Times New Roman" w:cs="Times New Roman"/>
          <w:sz w:val="28"/>
          <w:szCs w:val="28"/>
        </w:rPr>
        <w:t>В качестве резервного источника постоянного тока должны применяться АБ с закрытыми или герметичными аккумуляторами. Для обслуживания АБ ЭПУ должна обеспечивать следующие режимы работы: заряд батареи; буферный режим работы батареи; режим непрерывного подзаряда (содержание); разряд батареи. Установившееся отклонение напряжения ЭПУ на выходных выводах для подключения аккумуляторной батареи должно быть не более ±1 % от требуемого значения.</w:t>
      </w:r>
    </w:p>
    <w:p w14:paraId="58E2AA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r>
      <w:r>
        <w:rPr>
          <w:rFonts w:ascii="Times New Roman" w:hAnsi="Times New Roman" w:cs="Times New Roman"/>
          <w:sz w:val="28"/>
          <w:szCs w:val="28"/>
        </w:rPr>
        <w:t>Сеть аварийного освещения должна получать электропитание от одной из АБ и соответствовать фазному напряжению сети рабочего освещения. Емкость АБ, используемой для электропитания сети аварийного освещения, должна обеспечивать возможность работы аварийного освещения в течение расчетного времени разряда.</w:t>
      </w:r>
    </w:p>
    <w:p w14:paraId="03710F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r>
      <w:r>
        <w:rPr>
          <w:rFonts w:ascii="Times New Roman" w:hAnsi="Times New Roman" w:cs="Times New Roman"/>
          <w:sz w:val="28"/>
          <w:szCs w:val="28"/>
        </w:rPr>
        <w:t>Токораспределительные сети ЭПУ должны проектироваться таким образом, чтобы расход проводниковых материалов был минимальным. Потери напряжения в ТРС на участке от выводов ЭПУ до стоек аппаратуры связи, включая потери в устройствах защиты и коммутации, не должны превышать 4 % от номинального значения выходного напряжения ЭПУ. При проектировании ТРС постоянного тока индуктивное и омическое сопротивления проводников цепи питания должны выбираться из условия ограничения величины импульсного напряжения на выходе ЭПУ при коротком замыкании в ТРС, при этом расчетные величины тока и индуктивности цепи короткого замыкания (КЗ) не должны превышать соответственно 1000 А и 10-4 Гн.</w:t>
      </w:r>
    </w:p>
    <w:p w14:paraId="355675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9)</w:t>
      </w:r>
      <w:r>
        <w:rPr>
          <w:rFonts w:ascii="Times New Roman" w:hAnsi="Times New Roman" w:cs="Times New Roman"/>
          <w:sz w:val="28"/>
          <w:szCs w:val="28"/>
        </w:rPr>
        <w:tab/>
      </w:r>
      <w:r>
        <w:rPr>
          <w:rFonts w:ascii="Times New Roman" w:hAnsi="Times New Roman" w:cs="Times New Roman"/>
          <w:sz w:val="28"/>
          <w:szCs w:val="28"/>
        </w:rPr>
        <w:t>Качество электроэнергии на выходных выводах ЭПУ должно соответствовать установленным нормам качества электроэнергии на входах цепей питания аппаратуры связи, а именно:</w:t>
      </w:r>
    </w:p>
    <w:p w14:paraId="205D254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установившееся отклонение напряжения на выходных выводах ЭПУ постоянного тока для подключения цепей питания аппаратуры связи должно быть не более +4/-3,6 В для номинального напряжения 24 В, не более +9/-7,5 В для номинального напряжения 48 В и не более ±12 В для номинального напряжения 60 В;</w:t>
      </w:r>
    </w:p>
    <w:p w14:paraId="2D9C97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уровень напряжения гармонической составляющей должен быть не более 50 мВ в диапазоне частот до 300 Гц включительно, не более 7 мВ на частотах выше 300 Гц (до 150 кГц);</w:t>
      </w:r>
    </w:p>
    <w:p w14:paraId="7C9300E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пульсации напряжения по действующему значению суммы гармонических составляющих в диапазоне частот от 25 Гц до 150 кГц - не более 50 мВ;</w:t>
      </w:r>
    </w:p>
    <w:p w14:paraId="432D07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пульсации напряжения по псофометрическому значению не более 2 мВ.</w:t>
      </w:r>
    </w:p>
    <w:p w14:paraId="449FB8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10)</w:t>
      </w:r>
      <w:r>
        <w:rPr>
          <w:rFonts w:ascii="Times New Roman" w:hAnsi="Times New Roman" w:cs="Times New Roman"/>
          <w:sz w:val="28"/>
          <w:szCs w:val="28"/>
        </w:rPr>
        <w:tab/>
      </w:r>
      <w:r>
        <w:rPr>
          <w:rFonts w:ascii="Times New Roman" w:hAnsi="Times New Roman" w:cs="Times New Roman"/>
          <w:sz w:val="28"/>
          <w:szCs w:val="28"/>
        </w:rPr>
        <w:t>Заземление ЭПУ должно удовлетворять требованиям «Правил устройства электроустановок» и обеспечивать электробезопасность персонала. Корпус оборудования ЭПУ должен иметь болт (винт, шпильку) для подключения защитного проводника, при этом для четырехпроводной внешней сети переменного тока должно быть выполнено заземление и зануление оборудования ЭПУ, а при пятипроводной сети - только заземление.</w:t>
      </w:r>
    </w:p>
    <w:p w14:paraId="1B683F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11)</w:t>
      </w:r>
      <w:r>
        <w:rPr>
          <w:rFonts w:ascii="Times New Roman" w:hAnsi="Times New Roman" w:cs="Times New Roman"/>
          <w:sz w:val="28"/>
          <w:szCs w:val="28"/>
        </w:rPr>
        <w:tab/>
      </w:r>
      <w:r>
        <w:rPr>
          <w:rFonts w:ascii="Times New Roman" w:hAnsi="Times New Roman" w:cs="Times New Roman"/>
          <w:sz w:val="28"/>
          <w:szCs w:val="28"/>
        </w:rPr>
        <w:t>Заземление нейтрали в трехфазных сетях переменного тока является рабочим, и сопротивление его не должно превышать 4 и 8 Ом соответственно при линейных напряжениях 380 и 220 В источника трехфазного тока. Это сопротивление должно быть обеспечено посредством искусственных заземлителей с учетом использования естественных. Заземлитель должен располагаться вблизи трансформатора (генератора), а для внутрицеховых подстанций - около стены здания. Соединение нейтрали трансформатора или генератора с заземлителем осуществляется специальным проводом достаточного сечения.</w:t>
      </w:r>
    </w:p>
    <w:p w14:paraId="4FFF2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w:t>
      </w:r>
      <w:r>
        <w:rPr>
          <w:rFonts w:ascii="Times New Roman" w:hAnsi="Times New Roman" w:cs="Times New Roman"/>
          <w:sz w:val="28"/>
          <w:szCs w:val="28"/>
        </w:rPr>
        <w:tab/>
      </w:r>
      <w:r>
        <w:rPr>
          <w:rFonts w:ascii="Times New Roman" w:hAnsi="Times New Roman" w:cs="Times New Roman"/>
          <w:sz w:val="28"/>
          <w:szCs w:val="28"/>
        </w:rPr>
        <w:t>Устройства автоматической защиты должны выполнять свои функции при следующих входных воздействиях: при воздействии одиночных импульсов тока 10/350 мкс с амплитудой 50 кА - для устройств первичной защиты; при воздействии одиночных импульсов напряжения 1/50 мкс с амплитудой 4 кВ - для устройств вторичной защиты; при отклонениях питающего напряжения на ±40 % от номинального значения длительностью до 3 с, а также при импульсных перенапряжениях по каждой из фаз до ±1000 В длительностью импульсов до 10 мкс - для остальных устройств.</w:t>
      </w:r>
    </w:p>
    <w:p w14:paraId="621B8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w:t>
      </w:r>
      <w:r>
        <w:rPr>
          <w:rFonts w:ascii="Times New Roman" w:hAnsi="Times New Roman" w:cs="Times New Roman"/>
          <w:sz w:val="28"/>
          <w:szCs w:val="28"/>
        </w:rPr>
        <w:tab/>
      </w:r>
      <w:r>
        <w:rPr>
          <w:rFonts w:ascii="Times New Roman" w:hAnsi="Times New Roman" w:cs="Times New Roman"/>
          <w:sz w:val="28"/>
          <w:szCs w:val="28"/>
        </w:rPr>
        <w:t>В устройствах автоматической защиты амплитуда импульсов перенапряжения обеих полярностей на выходах устройств (при входных воздействиях) должна быть не более 4 кВ [12] (длительность импульсов 1/50 мкс) для устройств первичной защиты; для устройств вторичной защиты - 1 кВ (длительность импульсов - до 10 мкс); для других устройств - 1 кВ (длительность импульсов - до 10 мкс).</w:t>
      </w:r>
    </w:p>
    <w:p w14:paraId="1192968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w:t>
      </w:r>
      <w:r>
        <w:rPr>
          <w:rFonts w:ascii="Times New Roman" w:hAnsi="Times New Roman" w:cs="Times New Roman"/>
          <w:sz w:val="28"/>
          <w:szCs w:val="28"/>
        </w:rPr>
        <w:tab/>
      </w:r>
      <w:r>
        <w:rPr>
          <w:rFonts w:ascii="Times New Roman" w:hAnsi="Times New Roman" w:cs="Times New Roman"/>
          <w:sz w:val="28"/>
          <w:szCs w:val="28"/>
        </w:rPr>
        <w:t>В устройствах автоматической защиты токи утечки варисторов, входящих в состав устройств, не должны превышать 1 мА.</w:t>
      </w:r>
    </w:p>
    <w:p w14:paraId="2E9CBD1F">
      <w:pPr>
        <w:spacing w:after="0" w:line="360" w:lineRule="auto"/>
        <w:ind w:firstLine="709"/>
        <w:jc w:val="both"/>
        <w:rPr>
          <w:rFonts w:ascii="Times New Roman" w:hAnsi="Times New Roman" w:cs="Times New Roman"/>
          <w:sz w:val="28"/>
          <w:szCs w:val="28"/>
        </w:rPr>
      </w:pPr>
    </w:p>
    <w:p w14:paraId="09C6BB14">
      <w:pPr>
        <w:spacing w:before="100" w:after="100" w:line="360" w:lineRule="auto"/>
        <w:ind w:left="720" w:firstLine="709"/>
        <w:contextualSpacing/>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 xml:space="preserve">2.2. Величины характеризующие электрическую энергию. </w:t>
      </w:r>
    </w:p>
    <w:p w14:paraId="0C3FF536">
      <w:pPr>
        <w:spacing w:after="0" w:line="360" w:lineRule="auto"/>
        <w:ind w:firstLine="709"/>
        <w:jc w:val="both"/>
        <w:rPr>
          <w:rFonts w:ascii="Times New Roman" w:hAnsi="Times New Roman" w:eastAsia="Times New Roman" w:cs="Times New Roman"/>
          <w:b/>
          <w:bCs/>
          <w:sz w:val="28"/>
          <w:szCs w:val="28"/>
          <w:lang w:eastAsia="ru-RU"/>
        </w:rPr>
      </w:pPr>
      <w:r>
        <w:rPr>
          <w:rFonts w:ascii="Times New Roman" w:hAnsi="Times New Roman" w:eastAsia="Times New Roman" w:cs="Times New Roman"/>
          <w:sz w:val="28"/>
          <w:szCs w:val="28"/>
          <w:lang w:eastAsia="ru-RU"/>
        </w:rPr>
        <w:t>Электрическим током (I) называется направленное движение электрических зарядов (ионов — в электролитах, электронов проводимости в металлах). Необходимым условием для протекания электрического тока является замкнутость электрической цепи.</w:t>
      </w:r>
    </w:p>
    <w:p w14:paraId="60D502FC">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Электрический ток измеряется в амперах (А)</w:t>
      </w:r>
      <w:r>
        <w:rPr>
          <w:rFonts w:ascii="Times New Roman" w:hAnsi="Times New Roman" w:eastAsia="Times New Roman" w:cs="Times New Roman"/>
          <w:sz w:val="28"/>
          <w:szCs w:val="28"/>
          <w:lang w:eastAsia="ru-RU"/>
        </w:rPr>
        <w:t xml:space="preserve">. </w:t>
      </w:r>
    </w:p>
    <w:p w14:paraId="7A7AA39B">
      <w:pPr>
        <w:spacing w:after="0" w:line="36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Производными единицами измерения тока являются:</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килоампер (кА) = 1000 А;</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миллиампер (мА) 0,001 А;</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микроампер (мкА) = 0,000001 А.</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Человек начинает ощущать проходящий через его тело ток в 0,005 А. Ток больше 0,05 А опасен для жизни человека.</w:t>
      </w:r>
    </w:p>
    <w:p w14:paraId="2077E672">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Электрическим напряжением (U)</w:t>
      </w:r>
      <w:r>
        <w:rPr>
          <w:rFonts w:ascii="Times New Roman" w:hAnsi="Times New Roman" w:eastAsia="Times New Roman" w:cs="Times New Roman"/>
          <w:sz w:val="28"/>
          <w:szCs w:val="28"/>
          <w:lang w:eastAsia="ru-RU"/>
        </w:rPr>
        <w:t> называется разность потенциалов между двумя точками электрического поля.</w:t>
      </w:r>
    </w:p>
    <w:p w14:paraId="22291B7D">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Напряжение (падение напряжения)</w:t>
      </w:r>
      <w:r>
        <w:rPr>
          <w:rFonts w:ascii="Times New Roman" w:hAnsi="Times New Roman" w:eastAsia="Times New Roman" w:cs="Times New Roman"/>
          <w:sz w:val="28"/>
          <w:szCs w:val="28"/>
          <w:lang w:eastAsia="ru-RU"/>
        </w:rPr>
        <w:t> – количественная мера разности потенциалов (электрической энергии) между двумя точками электрической цепи. Напряжение источника тока – разность потенциалов на выводах источника тока. Измеряется напряжение вольтметром. Единица измерения - Вольт (В). Напряжение обозначается буквой – </w:t>
      </w:r>
      <w:r>
        <w:rPr>
          <w:rFonts w:ascii="Times New Roman" w:hAnsi="Times New Roman" w:eastAsia="Times New Roman" w:cs="Times New Roman"/>
          <w:b/>
          <w:bCs/>
          <w:sz w:val="28"/>
          <w:szCs w:val="28"/>
          <w:lang w:eastAsia="ru-RU"/>
        </w:rPr>
        <w:t>U</w:t>
      </w:r>
      <w:r>
        <w:rPr>
          <w:rFonts w:ascii="Times New Roman" w:hAnsi="Times New Roman" w:eastAsia="Times New Roman" w:cs="Times New Roman"/>
          <w:sz w:val="28"/>
          <w:szCs w:val="28"/>
          <w:lang w:eastAsia="ru-RU"/>
        </w:rPr>
        <w:t>, напряжение источника питания (синоним - электродвижущая сила) может обозначаться буквой – </w:t>
      </w:r>
      <w:r>
        <w:rPr>
          <w:rFonts w:ascii="Times New Roman" w:hAnsi="Times New Roman" w:eastAsia="Times New Roman" w:cs="Times New Roman"/>
          <w:b/>
          <w:bCs/>
          <w:sz w:val="28"/>
          <w:szCs w:val="28"/>
          <w:lang w:eastAsia="ru-RU"/>
        </w:rPr>
        <w:t>Е</w:t>
      </w:r>
      <w:r>
        <w:rPr>
          <w:rFonts w:ascii="Times New Roman" w:hAnsi="Times New Roman" w:eastAsia="Times New Roman" w:cs="Times New Roman"/>
          <w:sz w:val="28"/>
          <w:szCs w:val="28"/>
          <w:lang w:eastAsia="ru-RU"/>
        </w:rPr>
        <w:t>.</w:t>
      </w:r>
    </w:p>
    <w:p w14:paraId="7F425CBB">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Единицей </w:t>
      </w:r>
      <w:r>
        <w:rPr>
          <w:rFonts w:ascii="Times New Roman" w:hAnsi="Times New Roman" w:eastAsia="Times New Roman" w:cs="Times New Roman"/>
          <w:b/>
          <w:bCs/>
          <w:sz w:val="28"/>
          <w:szCs w:val="28"/>
          <w:lang w:eastAsia="ru-RU"/>
        </w:rPr>
        <w:t>разности электрических потенциалов</w:t>
      </w:r>
      <w:r>
        <w:rPr>
          <w:rFonts w:ascii="Times New Roman" w:hAnsi="Times New Roman" w:eastAsia="Times New Roman" w:cs="Times New Roman"/>
          <w:sz w:val="28"/>
          <w:szCs w:val="28"/>
          <w:lang w:eastAsia="ru-RU"/>
        </w:rPr>
        <w:t> является вольт (В).</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В = (1 Вт) : (1 А).</w:t>
      </w:r>
    </w:p>
    <w:p w14:paraId="59E0E9A8">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Производными единицами измерения напряжения являются:</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киловольт (кВ) = 1000 В;</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милливольт (мВ) = 0,001 В;</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микровольт (мкВ) = 0,00000 1 В.</w:t>
      </w:r>
    </w:p>
    <w:p w14:paraId="136B5666">
      <w:pPr>
        <w:spacing w:after="0" w:line="360" w:lineRule="auto"/>
        <w:ind w:firstLine="709"/>
        <w:jc w:val="center"/>
        <w:rPr>
          <w:rFonts w:ascii="Times New Roman" w:hAnsi="Times New Roman" w:eastAsia="Times New Roman" w:cs="Times New Roman"/>
          <w:sz w:val="28"/>
          <w:szCs w:val="28"/>
          <w:lang w:eastAsia="ru-RU"/>
        </w:rPr>
      </w:pPr>
    </w:p>
    <w:p w14:paraId="21C92EDA">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Сопротивлением участка электрической цепи</w:t>
      </w:r>
      <w:r>
        <w:rPr>
          <w:rFonts w:ascii="Times New Roman" w:hAnsi="Times New Roman" w:eastAsia="Times New Roman" w:cs="Times New Roman"/>
          <w:sz w:val="28"/>
          <w:szCs w:val="28"/>
          <w:lang w:eastAsia="ru-RU"/>
        </w:rPr>
        <w:t> называется величина, зависящая от материала проводника, его длины и поперечного сечения.</w:t>
      </w:r>
    </w:p>
    <w:p w14:paraId="276AAA0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Измеряется сопротивление прибором называемым Омметром. Электрическое сопротивление измеряется в омах (Ом).</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Ом = (1 В) : (1 А). Сопротивление обозначается буквой – </w:t>
      </w:r>
      <w:r>
        <w:rPr>
          <w:rFonts w:ascii="Times New Roman" w:hAnsi="Times New Roman" w:eastAsia="Times New Roman" w:cs="Times New Roman"/>
          <w:b/>
          <w:bCs/>
          <w:sz w:val="28"/>
          <w:szCs w:val="28"/>
          <w:lang w:eastAsia="ru-RU"/>
        </w:rPr>
        <w:t>R</w:t>
      </w:r>
      <w:r>
        <w:rPr>
          <w:rFonts w:ascii="Times New Roman" w:hAnsi="Times New Roman" w:eastAsia="Times New Roman" w:cs="Times New Roman"/>
          <w:sz w:val="28"/>
          <w:szCs w:val="28"/>
          <w:lang w:eastAsia="ru-RU"/>
        </w:rPr>
        <w:t>. Связано с током и напряжением законом Ома (формулой):</w:t>
      </w:r>
    </w:p>
    <w:p w14:paraId="1EA15DCC">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670560" cy="382905"/>
            <wp:effectExtent l="0" t="0" r="0" b="0"/>
            <wp:docPr id="14" name="Рисунок 14" descr="Зависимость сопротивления элемента от протекающего тока и напря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Зависимость сопротивления элемента от протекающего тока и напряжения"/>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70560" cy="382905"/>
                    </a:xfrm>
                    <a:prstGeom prst="rect">
                      <a:avLst/>
                    </a:prstGeom>
                    <a:noFill/>
                    <a:ln>
                      <a:noFill/>
                    </a:ln>
                  </pic:spPr>
                </pic:pic>
              </a:graphicData>
            </a:graphic>
          </wp:inline>
        </w:drawing>
      </w:r>
    </w:p>
    <w:p w14:paraId="36030C81">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где </w:t>
      </w:r>
      <w:r>
        <w:rPr>
          <w:rFonts w:ascii="Times New Roman" w:hAnsi="Times New Roman" w:eastAsia="Times New Roman" w:cs="Times New Roman"/>
          <w:b/>
          <w:bCs/>
          <w:sz w:val="28"/>
          <w:szCs w:val="28"/>
          <w:lang w:eastAsia="ru-RU"/>
        </w:rPr>
        <w:t>U</w:t>
      </w:r>
      <w:r>
        <w:rPr>
          <w:rFonts w:ascii="Times New Roman" w:hAnsi="Times New Roman" w:eastAsia="Times New Roman" w:cs="Times New Roman"/>
          <w:sz w:val="28"/>
          <w:szCs w:val="28"/>
          <w:lang w:eastAsia="ru-RU"/>
        </w:rPr>
        <w:t> – падение напряжения на элементе электрической цепи, </w:t>
      </w:r>
      <w:r>
        <w:rPr>
          <w:rFonts w:ascii="Times New Roman" w:hAnsi="Times New Roman" w:eastAsia="Times New Roman" w:cs="Times New Roman"/>
          <w:b/>
          <w:bCs/>
          <w:sz w:val="28"/>
          <w:szCs w:val="28"/>
          <w:lang w:eastAsia="ru-RU"/>
        </w:rPr>
        <w:t>I</w:t>
      </w:r>
      <w:r>
        <w:rPr>
          <w:rFonts w:ascii="Times New Roman" w:hAnsi="Times New Roman" w:eastAsia="Times New Roman" w:cs="Times New Roman"/>
          <w:sz w:val="28"/>
          <w:szCs w:val="28"/>
          <w:lang w:eastAsia="ru-RU"/>
        </w:rPr>
        <w:t> – ток, протекающий через элемент цепи.</w:t>
      </w:r>
    </w:p>
    <w:p w14:paraId="50D9BCE6">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Производными единицами измерения сопротивления являются:</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килоОм (кОм) = 1000 Ом;</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мегаОм (МОм) = 1 000 000 Ом;</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миллиОм (мОм) = 0,001 Ом;</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микроОм (мкОм) = 0,00000 1 Ом.</w:t>
      </w:r>
    </w:p>
    <w:p w14:paraId="6EF68628">
      <w:pPr>
        <w:spacing w:after="0" w:line="360" w:lineRule="auto"/>
        <w:ind w:firstLine="709"/>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Электрическое сопротивление тела человека в зависимости от ряда условий колеблется от 2000 до 10 000 Ом.</w:t>
      </w:r>
    </w:p>
    <w:p w14:paraId="184E178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Удельным электрическим сопротивлением (ρ)</w:t>
      </w:r>
      <w:r>
        <w:rPr>
          <w:rFonts w:ascii="Times New Roman" w:hAnsi="Times New Roman" w:eastAsia="Times New Roman" w:cs="Times New Roman"/>
          <w:sz w:val="28"/>
          <w:szCs w:val="28"/>
          <w:lang w:eastAsia="ru-RU"/>
        </w:rPr>
        <w:t> называется сопротивление проволоки длиной 1 м и сечением 1 мм2 при температуре 20 °С. Величина, обратная удельному сопротивлению, называется удельной электрической проводимостью (γ).</w:t>
      </w:r>
    </w:p>
    <w:p w14:paraId="254ED51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Мощностью (Р)</w:t>
      </w:r>
      <w:r>
        <w:rPr>
          <w:rFonts w:ascii="Times New Roman" w:hAnsi="Times New Roman" w:eastAsia="Times New Roman" w:cs="Times New Roman"/>
          <w:sz w:val="28"/>
          <w:szCs w:val="28"/>
          <w:lang w:eastAsia="ru-RU"/>
        </w:rPr>
        <w:t xml:space="preserve"> называется величина, характеризующая скорость, с которой происходит преобразование энергии, или скорость, с которой совершается работа. </w:t>
      </w:r>
    </w:p>
    <w:p w14:paraId="6310624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 xml:space="preserve">Мощностью генератора </w:t>
      </w:r>
      <w:r>
        <w:rPr>
          <w:rFonts w:ascii="Times New Roman" w:hAnsi="Times New Roman" w:eastAsia="Times New Roman" w:cs="Times New Roman"/>
          <w:sz w:val="28"/>
          <w:szCs w:val="28"/>
          <w:lang w:eastAsia="ru-RU"/>
        </w:rPr>
        <w:t>называется величина, характеризующая скорость, с которой механическая или другая энергия преобразуется в генераторе в электрическую.</w:t>
      </w:r>
    </w:p>
    <w:p w14:paraId="17BC871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Мощностью потребителя</w:t>
      </w:r>
      <w:r>
        <w:rPr>
          <w:rFonts w:ascii="Times New Roman" w:hAnsi="Times New Roman" w:eastAsia="Times New Roman" w:cs="Times New Roman"/>
          <w:sz w:val="28"/>
          <w:szCs w:val="28"/>
          <w:lang w:eastAsia="ru-RU"/>
        </w:rPr>
        <w:t xml:space="preserve"> называется величина, характеризующая скорость, с которой происходит преобразование электрической энергии в отдельных участках цепи в другие полезные виды энергии.</w:t>
      </w:r>
    </w:p>
    <w:p w14:paraId="599EEFA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Мощность определяется зависимостью:</w:t>
      </w:r>
    </w:p>
    <w:p w14:paraId="5FEBC4A9">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862330" cy="287655"/>
            <wp:effectExtent l="0" t="0" r="0" b="0"/>
            <wp:docPr id="15" name="Рисунок 15" descr="Зависимость мощности от тока и напря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Зависимость мощности от тока и напряжения"/>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62330" cy="287655"/>
                    </a:xfrm>
                    <a:prstGeom prst="rect">
                      <a:avLst/>
                    </a:prstGeom>
                    <a:noFill/>
                    <a:ln>
                      <a:noFill/>
                    </a:ln>
                  </pic:spPr>
                </pic:pic>
              </a:graphicData>
            </a:graphic>
          </wp:inline>
        </w:drawing>
      </w:r>
    </w:p>
    <w:p w14:paraId="456C65EC">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Системной единицей мощности в СИ является </w:t>
      </w:r>
      <w:r>
        <w:rPr>
          <w:rFonts w:ascii="Times New Roman" w:hAnsi="Times New Roman" w:eastAsia="Times New Roman" w:cs="Times New Roman"/>
          <w:b/>
          <w:sz w:val="28"/>
          <w:szCs w:val="28"/>
          <w:lang w:eastAsia="ru-RU"/>
        </w:rPr>
        <w:t>ватт (Вт)</w:t>
      </w:r>
      <w:r>
        <w:rPr>
          <w:rFonts w:ascii="Times New Roman" w:hAnsi="Times New Roman" w:eastAsia="Times New Roman" w:cs="Times New Roman"/>
          <w:sz w:val="28"/>
          <w:szCs w:val="28"/>
          <w:lang w:eastAsia="ru-RU"/>
        </w:rPr>
        <w:t>. Он равен мощности, при которой за 1 секунду выполняется работа в 1 джоуль:</w:t>
      </w:r>
    </w:p>
    <w:p w14:paraId="0F91472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1Вт = 1Дж/1сек</w:t>
      </w:r>
    </w:p>
    <w:p w14:paraId="1FC9203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Производными единицами измерения электрической мощности являются:</w:t>
      </w:r>
    </w:p>
    <w:p w14:paraId="3B1CDD50">
      <w:pPr>
        <w:spacing w:after="0" w:line="36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 киловатт (кВт) = 1000 Вт;</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мегаватт (МВт) = 1000 кВт = 1 000 000 Вт;</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милливатт (мВт) = 0,001 Вт; о1i</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лошадиная сила (л. с.) = 736 Вт = 0,736 кВт.</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b/>
          <w:bCs/>
          <w:sz w:val="28"/>
          <w:szCs w:val="28"/>
          <w:lang w:eastAsia="ru-RU"/>
        </w:rPr>
        <w:t>Единицами измерения электрической энергии</w:t>
      </w:r>
      <w:r>
        <w:rPr>
          <w:rFonts w:ascii="Times New Roman" w:hAnsi="Times New Roman" w:eastAsia="Times New Roman" w:cs="Times New Roman"/>
          <w:sz w:val="28"/>
          <w:szCs w:val="28"/>
          <w:lang w:eastAsia="ru-RU"/>
        </w:rPr>
        <w:t> являются:</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ватт-секунда (Вт сек) = 1 Дж = (1 Н) (1 м);</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1 киловатт-час (кВт ч) = 3,б 106 Вт сек.</w:t>
      </w:r>
    </w:p>
    <w:p w14:paraId="2BEA5D81">
      <w:pPr>
        <w:spacing w:after="0" w:line="360" w:lineRule="auto"/>
        <w:ind w:firstLine="708"/>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Проводимость элемента цепи</w:t>
      </w:r>
      <w:r>
        <w:rPr>
          <w:rFonts w:ascii="Times New Roman" w:hAnsi="Times New Roman" w:eastAsia="Times New Roman" w:cs="Times New Roman"/>
          <w:sz w:val="28"/>
          <w:szCs w:val="28"/>
          <w:lang w:eastAsia="ru-RU"/>
        </w:rPr>
        <w:t> – способность элемента цепи проводить электрический ток. Единица измерения проводимости – сименс (См). Обозначается проводимость буквой - </w:t>
      </w:r>
      <w:r>
        <w:rPr>
          <w:rFonts w:ascii="Times New Roman" w:hAnsi="Times New Roman" w:eastAsia="Times New Roman" w:cs="Times New Roman"/>
          <w:b/>
          <w:bCs/>
          <w:sz w:val="28"/>
          <w:szCs w:val="28"/>
          <w:lang w:eastAsia="ru-RU"/>
        </w:rPr>
        <w:t>σ</w:t>
      </w:r>
      <w:r>
        <w:rPr>
          <w:rFonts w:ascii="Times New Roman" w:hAnsi="Times New Roman" w:eastAsia="Times New Roman" w:cs="Times New Roman"/>
          <w:sz w:val="28"/>
          <w:szCs w:val="28"/>
          <w:lang w:eastAsia="ru-RU"/>
        </w:rPr>
        <w:t>. Проводимость - величина обратная сопротивлению, и связана с ним формулой:</w:t>
      </w:r>
    </w:p>
    <w:p w14:paraId="3AB4215B">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766445" cy="260985"/>
            <wp:effectExtent l="0" t="0" r="0" b="5715"/>
            <wp:docPr id="16" name="Рисунок 16" descr="Связь проводимости с сопротивлени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Связь проводимости с сопротивление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66445" cy="260985"/>
                    </a:xfrm>
                    <a:prstGeom prst="rect">
                      <a:avLst/>
                    </a:prstGeom>
                    <a:noFill/>
                    <a:ln>
                      <a:noFill/>
                    </a:ln>
                  </pic:spPr>
                </pic:pic>
              </a:graphicData>
            </a:graphic>
          </wp:inline>
        </w:drawing>
      </w:r>
    </w:p>
    <w:p w14:paraId="5C19030E">
      <w:pPr>
        <w:spacing w:after="0" w:line="360" w:lineRule="auto"/>
        <w:ind w:firstLine="708"/>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Частота электрического тока</w:t>
      </w:r>
      <w:r>
        <w:rPr>
          <w:rFonts w:ascii="Times New Roman" w:hAnsi="Times New Roman" w:eastAsia="Times New Roman" w:cs="Times New Roman"/>
          <w:sz w:val="28"/>
          <w:szCs w:val="28"/>
          <w:lang w:eastAsia="ru-RU"/>
        </w:rPr>
        <w:t> – количественная мера, характеризующая скорость изменения направления электрического тока. Имеют место понятия - </w:t>
      </w:r>
      <w:r>
        <w:rPr>
          <w:rFonts w:ascii="Times New Roman" w:hAnsi="Times New Roman" w:eastAsia="Times New Roman" w:cs="Times New Roman"/>
          <w:b/>
          <w:bCs/>
          <w:sz w:val="28"/>
          <w:szCs w:val="28"/>
          <w:lang w:eastAsia="ru-RU"/>
        </w:rPr>
        <w:t>круговая (или циклическая) частота - ω</w:t>
      </w:r>
      <w:r>
        <w:rPr>
          <w:rFonts w:ascii="Times New Roman" w:hAnsi="Times New Roman" w:eastAsia="Times New Roman" w:cs="Times New Roman"/>
          <w:sz w:val="28"/>
          <w:szCs w:val="28"/>
          <w:lang w:eastAsia="ru-RU"/>
        </w:rPr>
        <w:t>, определяющая скорость изменения вектора фазы электрического (магнитного) поля и </w:t>
      </w:r>
      <w:r>
        <w:rPr>
          <w:rFonts w:ascii="Times New Roman" w:hAnsi="Times New Roman" w:eastAsia="Times New Roman" w:cs="Times New Roman"/>
          <w:b/>
          <w:bCs/>
          <w:sz w:val="28"/>
          <w:szCs w:val="28"/>
          <w:lang w:eastAsia="ru-RU"/>
        </w:rPr>
        <w:t>частота электрического тока - f</w:t>
      </w:r>
      <w:r>
        <w:rPr>
          <w:rFonts w:ascii="Times New Roman" w:hAnsi="Times New Roman" w:eastAsia="Times New Roman" w:cs="Times New Roman"/>
          <w:sz w:val="28"/>
          <w:szCs w:val="28"/>
          <w:lang w:eastAsia="ru-RU"/>
        </w:rPr>
        <w:t>, характеризующая скорость изменения направления электрического тока (раз, или колебаний) в одну секунду. Измеряется частота прибором, называемым Частотомером. Единица измерения - Герц (Гц). Обе частоты связаны друг с другом через выражение:</w:t>
      </w:r>
    </w:p>
    <w:p w14:paraId="55EA67FE">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862330" cy="234950"/>
            <wp:effectExtent l="0" t="0" r="0" b="0"/>
            <wp:docPr id="13" name="Рисунок 13" descr="Связь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Связь частот"/>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62330" cy="234950"/>
                    </a:xfrm>
                    <a:prstGeom prst="rect">
                      <a:avLst/>
                    </a:prstGeom>
                    <a:noFill/>
                    <a:ln>
                      <a:noFill/>
                    </a:ln>
                  </pic:spPr>
                </pic:pic>
              </a:graphicData>
            </a:graphic>
          </wp:inline>
        </w:drawing>
      </w:r>
    </w:p>
    <w:p w14:paraId="146D6503">
      <w:pPr>
        <w:spacing w:after="0" w:line="360" w:lineRule="auto"/>
        <w:ind w:firstLine="708"/>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Период электрического тока</w:t>
      </w:r>
      <w:r>
        <w:rPr>
          <w:rFonts w:ascii="Times New Roman" w:hAnsi="Times New Roman" w:eastAsia="Times New Roman" w:cs="Times New Roman"/>
          <w:sz w:val="28"/>
          <w:szCs w:val="28"/>
          <w:lang w:eastAsia="ru-RU"/>
        </w:rPr>
        <w:t> – величина обратная частоте, показывающая, в течение, какого времени электрический ток совершает одно циклическое колебание. Измеряется период, как правило, с помощью осциллографа. Единица измерения периода - секунда (с). Период колебания электрического тока обозначается буквой – </w:t>
      </w:r>
      <w:r>
        <w:rPr>
          <w:rFonts w:ascii="Times New Roman" w:hAnsi="Times New Roman" w:eastAsia="Times New Roman" w:cs="Times New Roman"/>
          <w:b/>
          <w:bCs/>
          <w:sz w:val="28"/>
          <w:szCs w:val="28"/>
          <w:lang w:eastAsia="ru-RU"/>
        </w:rPr>
        <w:t>Т</w:t>
      </w:r>
      <w:r>
        <w:rPr>
          <w:rFonts w:ascii="Times New Roman" w:hAnsi="Times New Roman" w:eastAsia="Times New Roman" w:cs="Times New Roman"/>
          <w:sz w:val="28"/>
          <w:szCs w:val="28"/>
          <w:lang w:eastAsia="ru-RU"/>
        </w:rPr>
        <w:t>. Период связан с частотой электрического тока выражением:</w:t>
      </w:r>
    </w:p>
    <w:p w14:paraId="5965D963">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714375" cy="522605"/>
            <wp:effectExtent l="0" t="0" r="9525" b="0"/>
            <wp:docPr id="12" name="Рисунок 12" descr="Связь периода и частоты колебания электрического т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Связь периода и частоты колебания электрического ток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14375" cy="522605"/>
                    </a:xfrm>
                    <a:prstGeom prst="rect">
                      <a:avLst/>
                    </a:prstGeom>
                    <a:noFill/>
                    <a:ln>
                      <a:noFill/>
                    </a:ln>
                  </pic:spPr>
                </pic:pic>
              </a:graphicData>
            </a:graphic>
          </wp:inline>
        </w:drawing>
      </w:r>
    </w:p>
    <w:p w14:paraId="1237B96A">
      <w:pPr>
        <w:spacing w:after="0" w:line="360" w:lineRule="auto"/>
        <w:ind w:firstLine="708"/>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Электрическая ёмкость</w:t>
      </w:r>
      <w:r>
        <w:rPr>
          <w:rFonts w:ascii="Times New Roman" w:hAnsi="Times New Roman" w:eastAsia="Times New Roman" w:cs="Times New Roman"/>
          <w:sz w:val="28"/>
          <w:szCs w:val="28"/>
          <w:lang w:eastAsia="ru-RU"/>
        </w:rPr>
        <w:t> – количественная мера, характеризующая способность накапливать энергию электрического тока в виде электрического заряда на обкладках конденсатора. Обозначается электрическая ёмкость буквой – </w:t>
      </w:r>
      <w:r>
        <w:rPr>
          <w:rFonts w:ascii="Times New Roman" w:hAnsi="Times New Roman" w:eastAsia="Times New Roman" w:cs="Times New Roman"/>
          <w:b/>
          <w:bCs/>
          <w:sz w:val="28"/>
          <w:szCs w:val="28"/>
          <w:lang w:eastAsia="ru-RU"/>
        </w:rPr>
        <w:t>С</w:t>
      </w:r>
      <w:r>
        <w:rPr>
          <w:rFonts w:ascii="Times New Roman" w:hAnsi="Times New Roman" w:eastAsia="Times New Roman" w:cs="Times New Roman"/>
          <w:sz w:val="28"/>
          <w:szCs w:val="28"/>
          <w:lang w:eastAsia="ru-RU"/>
        </w:rPr>
        <w:t>. Единица измерения электрической ёмкости - Фарада (Ф).</w:t>
      </w:r>
    </w:p>
    <w:p w14:paraId="24C46913">
      <w:pPr>
        <w:spacing w:after="0" w:line="360" w:lineRule="auto"/>
        <w:ind w:firstLine="708"/>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Магнитная индуктивность</w:t>
      </w:r>
      <w:r>
        <w:rPr>
          <w:rFonts w:ascii="Times New Roman" w:hAnsi="Times New Roman" w:eastAsia="Times New Roman" w:cs="Times New Roman"/>
          <w:sz w:val="28"/>
          <w:szCs w:val="28"/>
          <w:lang w:eastAsia="ru-RU"/>
        </w:rPr>
        <w:t> – количественная мера, характеризующая способность накапливать энергию электрического тока в магнитном поле катушки индуктивности (дросселя). Обозначается магнитная индуктивность буквой – </w:t>
      </w:r>
      <w:r>
        <w:rPr>
          <w:rFonts w:ascii="Times New Roman" w:hAnsi="Times New Roman" w:eastAsia="Times New Roman" w:cs="Times New Roman"/>
          <w:b/>
          <w:bCs/>
          <w:sz w:val="28"/>
          <w:szCs w:val="28"/>
          <w:lang w:eastAsia="ru-RU"/>
        </w:rPr>
        <w:t>L</w:t>
      </w:r>
      <w:r>
        <w:rPr>
          <w:rFonts w:ascii="Times New Roman" w:hAnsi="Times New Roman" w:eastAsia="Times New Roman" w:cs="Times New Roman"/>
          <w:sz w:val="28"/>
          <w:szCs w:val="28"/>
          <w:lang w:eastAsia="ru-RU"/>
        </w:rPr>
        <w:t>. Единица измерения индуктивности - Генри (Гн).</w:t>
      </w:r>
    </w:p>
    <w:p w14:paraId="1A4F8F7E">
      <w:pPr>
        <w:spacing w:after="0" w:line="360" w:lineRule="auto"/>
        <w:jc w:val="right"/>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Таблица 1. </w:t>
      </w:r>
      <w:r>
        <w:rPr>
          <w:rFonts w:ascii="Times New Roman" w:hAnsi="Times New Roman" w:eastAsia="Times New Roman" w:cs="Times New Roman"/>
          <w:b/>
          <w:bCs/>
          <w:sz w:val="28"/>
          <w:szCs w:val="28"/>
          <w:lang w:eastAsia="ru-RU"/>
        </w:rPr>
        <w:t>Электрические величины и единицы</w:t>
      </w:r>
    </w:p>
    <w:tbl>
      <w:tblPr>
        <w:tblStyle w:val="10"/>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9"/>
        <w:gridCol w:w="2835"/>
        <w:gridCol w:w="2268"/>
      </w:tblGrid>
      <w:tr w14:paraId="2B474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vAlign w:val="bottom"/>
          </w:tcPr>
          <w:p w14:paraId="5778ABC2">
            <w:pPr>
              <w:spacing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Наименование</w:t>
            </w:r>
          </w:p>
        </w:tc>
        <w:tc>
          <w:tcPr>
            <w:tcW w:w="2835" w:type="dxa"/>
            <w:vAlign w:val="bottom"/>
          </w:tcPr>
          <w:p w14:paraId="063E8615">
            <w:pPr>
              <w:spacing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Обозначение латинским</w:t>
            </w:r>
          </w:p>
          <w:p w14:paraId="4E5CA1FB">
            <w:pPr>
              <w:spacing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шрифтом</w:t>
            </w:r>
          </w:p>
        </w:tc>
        <w:tc>
          <w:tcPr>
            <w:tcW w:w="2268" w:type="dxa"/>
            <w:vAlign w:val="bottom"/>
          </w:tcPr>
          <w:p w14:paraId="693C8D71">
            <w:pPr>
              <w:spacing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Единицы измерения</w:t>
            </w:r>
          </w:p>
          <w:p w14:paraId="0BCB3EA4">
            <w:pPr>
              <w:spacing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Наименование</w:t>
            </w:r>
          </w:p>
        </w:tc>
      </w:tr>
      <w:tr w14:paraId="23706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7B3A3810">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Напряжение</w:t>
            </w:r>
          </w:p>
        </w:tc>
        <w:tc>
          <w:tcPr>
            <w:tcW w:w="2835" w:type="dxa"/>
          </w:tcPr>
          <w:p w14:paraId="37C2A248">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U, u</w:t>
            </w:r>
          </w:p>
        </w:tc>
        <w:tc>
          <w:tcPr>
            <w:tcW w:w="2268" w:type="dxa"/>
          </w:tcPr>
          <w:p w14:paraId="6880385E">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Вольт</w:t>
            </w:r>
          </w:p>
        </w:tc>
      </w:tr>
      <w:tr w14:paraId="6558A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1A43A7D2">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Электродвижущая сила</w:t>
            </w:r>
          </w:p>
        </w:tc>
        <w:tc>
          <w:tcPr>
            <w:tcW w:w="2835" w:type="dxa"/>
          </w:tcPr>
          <w:p w14:paraId="37776D0C">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E, e</w:t>
            </w:r>
          </w:p>
        </w:tc>
        <w:tc>
          <w:tcPr>
            <w:tcW w:w="2268" w:type="dxa"/>
          </w:tcPr>
          <w:p w14:paraId="622DB66E">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Вольт</w:t>
            </w:r>
          </w:p>
        </w:tc>
      </w:tr>
      <w:tr w14:paraId="0D456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39742586">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Ток</w:t>
            </w:r>
          </w:p>
        </w:tc>
        <w:tc>
          <w:tcPr>
            <w:tcW w:w="2835" w:type="dxa"/>
          </w:tcPr>
          <w:p w14:paraId="6F78E1D9">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I, i</w:t>
            </w:r>
          </w:p>
        </w:tc>
        <w:tc>
          <w:tcPr>
            <w:tcW w:w="2268" w:type="dxa"/>
          </w:tcPr>
          <w:p w14:paraId="33E520C9">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Ампер</w:t>
            </w:r>
          </w:p>
        </w:tc>
      </w:tr>
      <w:tr w14:paraId="777CE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5914B90E">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Сопротивление активное</w:t>
            </w:r>
          </w:p>
        </w:tc>
        <w:tc>
          <w:tcPr>
            <w:tcW w:w="2835" w:type="dxa"/>
          </w:tcPr>
          <w:p w14:paraId="0B94BFDC">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R, r</w:t>
            </w:r>
          </w:p>
        </w:tc>
        <w:tc>
          <w:tcPr>
            <w:tcW w:w="2268" w:type="dxa"/>
          </w:tcPr>
          <w:p w14:paraId="7629B1DC">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Ом</w:t>
            </w:r>
          </w:p>
        </w:tc>
      </w:tr>
      <w:tr w14:paraId="0B92E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0CF25234">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Сопротивление реактивное</w:t>
            </w:r>
          </w:p>
        </w:tc>
        <w:tc>
          <w:tcPr>
            <w:tcW w:w="2835" w:type="dxa"/>
          </w:tcPr>
          <w:p w14:paraId="4698960A">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X, x</w:t>
            </w:r>
          </w:p>
        </w:tc>
        <w:tc>
          <w:tcPr>
            <w:tcW w:w="2268" w:type="dxa"/>
          </w:tcPr>
          <w:p w14:paraId="2F5A7B6E">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Ом</w:t>
            </w:r>
          </w:p>
        </w:tc>
      </w:tr>
      <w:tr w14:paraId="5F117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53BB8291">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Сопротивление полное</w:t>
            </w:r>
          </w:p>
        </w:tc>
        <w:tc>
          <w:tcPr>
            <w:tcW w:w="2835" w:type="dxa"/>
          </w:tcPr>
          <w:p w14:paraId="6EE511B2">
            <w:pPr>
              <w:spacing w:before="100" w:after="0" w:line="240" w:lineRule="auto"/>
              <w:jc w:val="center"/>
              <w:textAlignment w:val="baseline"/>
              <w:rPr>
                <w:rFonts w:ascii="Times New Roman" w:hAnsi="Times New Roman" w:eastAsia="Times New Roman" w:cs="Times New Roman"/>
                <w:sz w:val="24"/>
                <w:szCs w:val="24"/>
                <w:lang w:val="en-US" w:eastAsia="ru-RU"/>
              </w:rPr>
            </w:pPr>
            <w:r>
              <w:rPr>
                <w:rFonts w:ascii="Times New Roman" w:hAnsi="Times New Roman" w:eastAsia="Times New Roman" w:cs="Times New Roman"/>
                <w:sz w:val="24"/>
                <w:szCs w:val="24"/>
                <w:lang w:val="en-US" w:eastAsia="ru-RU"/>
              </w:rPr>
              <w:t>Z, z</w:t>
            </w:r>
          </w:p>
        </w:tc>
        <w:tc>
          <w:tcPr>
            <w:tcW w:w="2268" w:type="dxa"/>
          </w:tcPr>
          <w:p w14:paraId="3CEBDA79">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Ом</w:t>
            </w:r>
          </w:p>
        </w:tc>
      </w:tr>
      <w:tr w14:paraId="10A43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712FD676">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Мощность активная</w:t>
            </w:r>
          </w:p>
        </w:tc>
        <w:tc>
          <w:tcPr>
            <w:tcW w:w="2835" w:type="dxa"/>
          </w:tcPr>
          <w:p w14:paraId="3BB1C268">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P</w:t>
            </w:r>
          </w:p>
        </w:tc>
        <w:tc>
          <w:tcPr>
            <w:tcW w:w="2268" w:type="dxa"/>
          </w:tcPr>
          <w:p w14:paraId="1FC66A87">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Вольт-ампер</w:t>
            </w:r>
          </w:p>
        </w:tc>
      </w:tr>
      <w:tr w14:paraId="07F4B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424E55D0">
            <w:pPr>
              <w:spacing w:before="100" w:after="0" w:line="240" w:lineRule="auto"/>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Мощность реактивная</w:t>
            </w:r>
          </w:p>
        </w:tc>
        <w:tc>
          <w:tcPr>
            <w:tcW w:w="2835" w:type="dxa"/>
          </w:tcPr>
          <w:p w14:paraId="53442895">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Q</w:t>
            </w:r>
          </w:p>
        </w:tc>
        <w:tc>
          <w:tcPr>
            <w:tcW w:w="2268" w:type="dxa"/>
          </w:tcPr>
          <w:p w14:paraId="0352FE30">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реактивный</w:t>
            </w:r>
          </w:p>
        </w:tc>
      </w:tr>
      <w:tr w14:paraId="50806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7A8525AD">
            <w:pPr>
              <w:spacing w:before="100" w:after="10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Мощность полная</w:t>
            </w:r>
          </w:p>
        </w:tc>
        <w:tc>
          <w:tcPr>
            <w:tcW w:w="2835" w:type="dxa"/>
          </w:tcPr>
          <w:p w14:paraId="5A6AC5A7">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w:t>
            </w:r>
          </w:p>
        </w:tc>
        <w:tc>
          <w:tcPr>
            <w:tcW w:w="2268" w:type="dxa"/>
          </w:tcPr>
          <w:p w14:paraId="59EFC0FA">
            <w:pPr>
              <w:spacing w:before="100" w:after="0" w:line="240" w:lineRule="auto"/>
              <w:jc w:val="center"/>
              <w:textAlignment w:val="baseline"/>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Вольт-ампер</w:t>
            </w:r>
          </w:p>
        </w:tc>
      </w:tr>
      <w:tr w14:paraId="5BE50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9" w:type="dxa"/>
          </w:tcPr>
          <w:p w14:paraId="5EE22026">
            <w:pPr>
              <w:spacing w:before="100" w:after="10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Энергия</w:t>
            </w:r>
          </w:p>
        </w:tc>
        <w:tc>
          <w:tcPr>
            <w:tcW w:w="2835" w:type="dxa"/>
          </w:tcPr>
          <w:p w14:paraId="187C95E3">
            <w:pPr>
              <w:spacing w:before="100" w:after="100" w:line="240" w:lineRule="auto"/>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W</w:t>
            </w:r>
          </w:p>
        </w:tc>
        <w:tc>
          <w:tcPr>
            <w:tcW w:w="2268" w:type="dxa"/>
          </w:tcPr>
          <w:p w14:paraId="64A2B732">
            <w:pPr>
              <w:spacing w:before="100" w:after="100" w:line="240" w:lineRule="auto"/>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Ватт-секунда или джоуль</w:t>
            </w:r>
          </w:p>
        </w:tc>
      </w:tr>
    </w:tbl>
    <w:p w14:paraId="640ADCC2">
      <w:pPr>
        <w:spacing w:after="0" w:line="360" w:lineRule="auto"/>
        <w:rPr>
          <w:rFonts w:ascii="Times New Roman" w:hAnsi="Times New Roman" w:eastAsia="Times New Roman" w:cs="Times New Roman"/>
          <w:sz w:val="28"/>
          <w:szCs w:val="28"/>
          <w:lang w:eastAsia="ru-RU"/>
        </w:rPr>
      </w:pPr>
    </w:p>
    <w:p w14:paraId="4E8EAE54">
      <w:pPr>
        <w:spacing w:after="0" w:line="36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drawing>
          <wp:inline distT="0" distB="0" distL="0" distR="0">
            <wp:extent cx="6169660" cy="34137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6180701" cy="3419621"/>
                    </a:xfrm>
                    <a:prstGeom prst="rect">
                      <a:avLst/>
                    </a:prstGeom>
                    <a:noFill/>
                  </pic:spPr>
                </pic:pic>
              </a:graphicData>
            </a:graphic>
          </wp:inline>
        </w:drawing>
      </w:r>
    </w:p>
    <w:p w14:paraId="6AF6AAEE">
      <w:pPr>
        <w:spacing w:after="0" w:line="36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2.</w:t>
      </w:r>
      <w:r>
        <w:rPr>
          <w:rFonts w:ascii="Times New Roman" w:hAnsi="Times New Roman" w:eastAsia="Times New Roman" w:cs="Times New Roman"/>
          <w:b/>
          <w:sz w:val="28"/>
          <w:szCs w:val="28"/>
          <w:lang w:val="en-US" w:eastAsia="ru-RU"/>
        </w:rPr>
        <w:t>3</w:t>
      </w:r>
      <w:r>
        <w:rPr>
          <w:rFonts w:ascii="Times New Roman" w:hAnsi="Times New Roman" w:eastAsia="Times New Roman" w:cs="Times New Roman"/>
          <w:b/>
          <w:sz w:val="28"/>
          <w:szCs w:val="28"/>
          <w:lang w:eastAsia="ru-RU"/>
        </w:rPr>
        <w:t>. Основные законы электротехники.</w:t>
      </w:r>
    </w:p>
    <w:p w14:paraId="7BE5930B">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Основным законом электротехники, при помощи которого можно изучать и рассчитывать электрические цепи, является закон Ома, устанавливающий соотношение между током, напряжением и сопротивлением. Необходимо отчетливо понимать его сущность и уметь правильно пользоваться им при решении практических задач. Часто в электротехнике допускаются ошибки из-за неумения правильно применить закон Ома.</w:t>
      </w:r>
    </w:p>
    <w:p w14:paraId="1FA804CC">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 Ома для участка цепи гласит: ток прямо пропорционален напряжению и обратно пропорционален сопротивлению.</w:t>
      </w:r>
    </w:p>
    <w:p w14:paraId="7A28348D">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Если увеличить в несколько раз напряжение, действующее в электрической цепи, то ток в этой цепи увеличится во столько же раз. А если увеличить в несколько раз сопротивление цепи, то ток во столько же раз уменьшится. Подобно этому водяной поток в трубе тем больше, чем сильнее давление и чем меньше сопротивление, которое оказывает труба движению воды.</w:t>
      </w:r>
    </w:p>
    <w:p w14:paraId="70483755">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Чтобы выразить закон Ома математически наиболее просто, считают, что </w:t>
      </w:r>
      <w:r>
        <w:rPr>
          <w:rFonts w:ascii="Times New Roman" w:hAnsi="Times New Roman" w:eastAsia="Times New Roman" w:cs="Times New Roman"/>
          <w:b/>
          <w:bCs/>
          <w:sz w:val="28"/>
          <w:szCs w:val="28"/>
          <w:lang w:eastAsia="ru-RU"/>
        </w:rPr>
        <w:t>сопротивление проводника, в котором при напряжении 1 В проходит ток 1 А, равно 1 Ом.</w:t>
      </w:r>
    </w:p>
    <w:p w14:paraId="75FB713B">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Ток в амперах можно всегда определить, если разделить напряжение в вольтах на сопротивление в омах. Поэтому</w:t>
      </w:r>
      <w:r>
        <w:rPr>
          <w:rFonts w:ascii="Times New Roman" w:hAnsi="Times New Roman" w:eastAsia="Times New Roman" w:cs="Times New Roman"/>
          <w:b/>
          <w:bCs/>
          <w:sz w:val="28"/>
          <w:szCs w:val="28"/>
          <w:lang w:eastAsia="ru-RU"/>
        </w:rPr>
        <w:t xml:space="preserve"> закон Ома для участка цепи</w:t>
      </w:r>
      <w:r>
        <w:rPr>
          <w:rFonts w:ascii="Times New Roman" w:hAnsi="Times New Roman" w:eastAsia="Times New Roman" w:cs="Times New Roman"/>
          <w:sz w:val="28"/>
          <w:szCs w:val="28"/>
          <w:lang w:eastAsia="ru-RU"/>
        </w:rPr>
        <w:t> записывается следующей формулой:</w:t>
      </w:r>
    </w:p>
    <w:p w14:paraId="5297EF63">
      <w:pPr>
        <w:shd w:val="clear" w:color="auto" w:fill="FFFFFF"/>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I = U/R.</w:t>
      </w:r>
    </w:p>
    <w:p w14:paraId="33A37FDF">
      <w:pPr>
        <w:shd w:val="clear" w:color="auto" w:fill="FFFFFF"/>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931545" cy="876300"/>
            <wp:effectExtent l="0" t="0" r="1905" b="0"/>
            <wp:docPr id="20" name="Рисунок 20" descr="Закон Ома для участка це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Закон Ома для участка цеп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931770" cy="876541"/>
                    </a:xfrm>
                    <a:prstGeom prst="rect">
                      <a:avLst/>
                    </a:prstGeom>
                    <a:noFill/>
                    <a:ln>
                      <a:noFill/>
                    </a:ln>
                  </pic:spPr>
                </pic:pic>
              </a:graphicData>
            </a:graphic>
          </wp:inline>
        </w:drawing>
      </w:r>
    </w:p>
    <w:p w14:paraId="0C430CEF">
      <w:pPr>
        <w:shd w:val="clear" w:color="auto" w:fill="FFFFFF"/>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Магический треугольник</w:t>
      </w:r>
    </w:p>
    <w:p w14:paraId="6E57CFE1">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Любой участок или элемент электрической цепи можно охарактеризовать при помощи трёх характеристик: тока, напряжения и сопротивления. </w:t>
      </w:r>
    </w:p>
    <w:p w14:paraId="58B56960">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Как использовать треугольник Ома:</w:t>
      </w:r>
      <w:r>
        <w:rPr>
          <w:rFonts w:ascii="Times New Roman" w:hAnsi="Times New Roman" w:eastAsia="Times New Roman" w:cs="Times New Roman"/>
          <w:sz w:val="28"/>
          <w:szCs w:val="28"/>
          <w:lang w:eastAsia="ru-RU"/>
        </w:rPr>
        <w:t> закрываем искомую величину - два других символа дадут формулу для её вычисления. Кстати, законом Ома называется только одна формула из треугольника – та, которая отражает зависимость тока от напряжения и сопротивления. Две другие формулы, хотя и являются её следствием, физического смысла не имеют.</w:t>
      </w:r>
    </w:p>
    <w:p w14:paraId="1C84CC2D">
      <w:pPr>
        <w:shd w:val="clear" w:color="auto" w:fill="FFFFFF"/>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458335" cy="2184400"/>
            <wp:effectExtent l="0" t="0" r="0" b="6350"/>
            <wp:docPr id="21" name="Рисунок 21" descr="http://electricalschool.info/uploads/posts/2016-06/146575589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http://electricalschool.info/uploads/posts/2016-06/1465755898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68406" cy="2189519"/>
                    </a:xfrm>
                    <a:prstGeom prst="rect">
                      <a:avLst/>
                    </a:prstGeom>
                    <a:noFill/>
                    <a:ln>
                      <a:noFill/>
                    </a:ln>
                  </pic:spPr>
                </pic:pic>
              </a:graphicData>
            </a:graphic>
          </wp:inline>
        </w:drawing>
      </w:r>
    </w:p>
    <w:p w14:paraId="35A615A2">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Расчеты, выполняемые с помощью закона Ома для участка цепи, будут правильны в том случае, когда напряжение выражено в вольтах, сопротивление в омах и ток в амперах. Если используются кратные единицы измерений этих величин (например, миллиампер, милливольт, мегаом и т. д.), то их следует перевести соответственно в амперы, вольты и омы. Чтобы подчеркнуть это, иногда формулу закона Ома для участка цепи пишут так:</w:t>
      </w:r>
    </w:p>
    <w:p w14:paraId="7EEFBCDE">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ампер = вольт/ом</w:t>
      </w:r>
    </w:p>
    <w:p w14:paraId="789F0463">
      <w:pPr>
        <w:shd w:val="clear" w:color="auto" w:fill="FFFFFF"/>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Можно также рассчитывать ток в миллиамперах и микроамперах, при этом напряжение должно быть выражено в вольтах, а сопротивление — в килоомах и мегаомах соответственно.</w:t>
      </w:r>
    </w:p>
    <w:p w14:paraId="3626E6AD">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 ДЖОУЛЯ-ЛЕНЦА</w:t>
      </w:r>
      <w:r>
        <w:rPr>
          <w:rFonts w:ascii="Times New Roman" w:hAnsi="Times New Roman" w:eastAsia="Times New Roman" w:cs="Times New Roman"/>
          <w:sz w:val="28"/>
          <w:szCs w:val="28"/>
          <w:lang w:eastAsia="ru-RU"/>
        </w:rPr>
        <w:t> (по имени английского физика Дж.П.Джоуля и русского физика Э.Х.Ленца) – закон, характеризующий тепловое действие электрического тока.</w:t>
      </w:r>
    </w:p>
    <w:p w14:paraId="73F6E4A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Преодолевая сопротивление проводника, электрический ток выполняет работу, в процессе которой в проводнике выделяется тепло. Свободные электроны при своем движении сталкиваются с атомами и молекулами и при этих столкновениях механическая энергия движущихся электронов переходит в тепловую.</w:t>
      </w:r>
    </w:p>
    <w:p w14:paraId="519EA5B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Зависимость тепловой энергии от силы тока в проводнике определяется по закону Джоуля-Ленца. При прохождении электрического тока по проводнику количество тепла, выделяемого током в проводнике, прямо пропорционально силе тока, взятой во второй степени, величине сопротивления проводника и времени действия тока.</w:t>
      </w:r>
    </w:p>
    <w:p w14:paraId="30D36B7F">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 xml:space="preserve">Согласно закону, </w:t>
      </w:r>
      <w:r>
        <w:rPr>
          <w:rFonts w:ascii="Times New Roman" w:hAnsi="Times New Roman" w:eastAsia="Times New Roman" w:cs="Times New Roman"/>
          <w:b/>
          <w:sz w:val="28"/>
          <w:szCs w:val="28"/>
          <w:lang w:eastAsia="ru-RU"/>
        </w:rPr>
        <w:t>количество теплоты Q (в джоулях), выделяющейся в проводнике при прохождении по нему постоянного электрического тока, зависит от силы тока I (в амперах), сопротивление проводника R (в омах) и времени его прохождения t (в секундах): Q = I</w:t>
      </w:r>
      <w:r>
        <w:rPr>
          <w:rFonts w:ascii="Times New Roman" w:hAnsi="Times New Roman" w:eastAsia="Times New Roman" w:cs="Times New Roman"/>
          <w:b/>
          <w:sz w:val="28"/>
          <w:szCs w:val="28"/>
          <w:vertAlign w:val="superscript"/>
          <w:lang w:eastAsia="ru-RU"/>
        </w:rPr>
        <w:t>2</w:t>
      </w:r>
      <w:r>
        <w:rPr>
          <w:rFonts w:ascii="Times New Roman" w:hAnsi="Times New Roman" w:eastAsia="Times New Roman" w:cs="Times New Roman"/>
          <w:b/>
          <w:sz w:val="28"/>
          <w:szCs w:val="28"/>
          <w:lang w:eastAsia="ru-RU"/>
        </w:rPr>
        <w:t>Rt.</w:t>
      </w:r>
    </w:p>
    <w:p w14:paraId="5707637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Преобразование электрической энергии в тепловую широко используется в электрических печах и различных электронагревательных приборах. Тот же эффект в электрических машинах и аппаратах приводит к непроизвольным затратам энергии (потере энергии и снижении КПД). Тепло, вызывая нагрев этих устройств, ограничивает их нагрузку. При перегрузке повышение температуры может вызвать повреждение изоляции или сокращение срока службы установки. </w:t>
      </w:r>
    </w:p>
    <w:p w14:paraId="4BC544A5">
      <w:pPr>
        <w:spacing w:before="100" w:after="10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 КИРХГОФА</w:t>
      </w:r>
      <w:r>
        <w:rPr>
          <w:rFonts w:ascii="Times New Roman" w:hAnsi="Times New Roman" w:eastAsia="Times New Roman" w:cs="Times New Roman"/>
          <w:sz w:val="28"/>
          <w:szCs w:val="28"/>
          <w:lang w:eastAsia="ru-RU"/>
        </w:rPr>
        <w:t> (по имени немецкого физика Г.Р.Кирхгофа (1824-1887)) – два основных закона электрических цепей. Законы Кирхгофа устанавливают соотношения между токами и напряжениями в разветвленных электрических цепях произвольного типа. Законы Кирхгофа имеют особое значение в электротехнике из-за своей универсальности, так как пригодны для решения любых электротехнических задач.</w:t>
      </w:r>
    </w:p>
    <w:p w14:paraId="45BC857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Первый закон Кирхгофа</w:t>
      </w:r>
      <w:r>
        <w:rPr>
          <w:rFonts w:ascii="Times New Roman" w:hAnsi="Times New Roman" w:eastAsia="Times New Roman" w:cs="Times New Roman"/>
          <w:sz w:val="28"/>
          <w:szCs w:val="28"/>
          <w:lang w:eastAsia="ru-RU"/>
        </w:rPr>
        <w:t> вытекает из закона сохранения заряда. Он состоит в том, что </w:t>
      </w:r>
      <w:r>
        <w:rPr>
          <w:rFonts w:ascii="Times New Roman" w:hAnsi="Times New Roman" w:eastAsia="Times New Roman" w:cs="Times New Roman"/>
          <w:b/>
          <w:bCs/>
          <w:sz w:val="28"/>
          <w:szCs w:val="28"/>
          <w:lang w:eastAsia="ru-RU"/>
        </w:rPr>
        <w:t>алгебраическая сумма токов, сходящихся в любом узле, равна нулю.</w:t>
      </w:r>
    </w:p>
    <w:p w14:paraId="7C98C277">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876300" cy="669290"/>
            <wp:effectExtent l="0" t="0" r="0" b="0"/>
            <wp:docPr id="25" name="Рисунок 25" descr="http://electricalschool.info/uploads/posts/2010-05/12732310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http://electricalschool.info/uploads/posts/2010-05/1273231086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885747" cy="676650"/>
                    </a:xfrm>
                    <a:prstGeom prst="rect">
                      <a:avLst/>
                    </a:prstGeom>
                    <a:noFill/>
                    <a:ln>
                      <a:noFill/>
                    </a:ln>
                  </pic:spPr>
                </pic:pic>
              </a:graphicData>
            </a:graphic>
          </wp:inline>
        </w:drawing>
      </w:r>
    </w:p>
    <w:p w14:paraId="64D7C3B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где – число токов, сходящихся в данном узле. Например, для узла электрической цепи (рис. 1) уравнение по первому закону Кирхгофа можно записать в виде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 xml:space="preserve">1 -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 xml:space="preserve">2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 xml:space="preserve">3 -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 xml:space="preserve">4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5 = 0</w:t>
      </w:r>
    </w:p>
    <w:p w14:paraId="128313DB">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1393190" cy="1341120"/>
            <wp:effectExtent l="0" t="0" r="0" b="0"/>
            <wp:docPr id="24" name="Рисунок 24" descr="Первый закон Кирхгоф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Первый закон Кирхгоф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393190" cy="1341120"/>
                    </a:xfrm>
                    <a:prstGeom prst="rect">
                      <a:avLst/>
                    </a:prstGeom>
                    <a:noFill/>
                    <a:ln>
                      <a:noFill/>
                    </a:ln>
                  </pic:spPr>
                </pic:pic>
              </a:graphicData>
            </a:graphic>
          </wp:inline>
        </w:drawing>
      </w:r>
    </w:p>
    <w:p w14:paraId="60B22EA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 этом уравнении токи, направленные к узлу, приняты положительными.</w:t>
      </w:r>
    </w:p>
    <w:p w14:paraId="6C0E218A">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Второй закон Кирхгофа: алгебраическая сумма падений напряжений на отдельных участках замкнутого контура, произвольно выделенного в сложной разветвленной цепи, равна алгебраической сумме ЭДС в этом контуре</w:t>
      </w:r>
    </w:p>
    <w:p w14:paraId="6DD535C2">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2019300" cy="967740"/>
            <wp:effectExtent l="0" t="0" r="0" b="3810"/>
            <wp:docPr id="23" name="Рисунок 23" descr="http://electricalschool.info/uploads/posts/2010-05/127323105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http://electricalschool.info/uploads/posts/2010-05/1273231052_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056358" cy="986125"/>
                    </a:xfrm>
                    <a:prstGeom prst="rect">
                      <a:avLst/>
                    </a:prstGeom>
                    <a:noFill/>
                    <a:ln>
                      <a:noFill/>
                    </a:ln>
                  </pic:spPr>
                </pic:pic>
              </a:graphicData>
            </a:graphic>
          </wp:inline>
        </w:drawing>
      </w:r>
    </w:p>
    <w:p w14:paraId="6ECCCCEF">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где k – число источников ЭДС; </w:t>
      </w:r>
      <w:r>
        <w:rPr>
          <w:rFonts w:ascii="Times New Roman" w:hAnsi="Times New Roman" w:eastAsia="Times New Roman" w:cs="Times New Roman"/>
          <w:sz w:val="28"/>
          <w:szCs w:val="28"/>
          <w:lang w:val="en-US" w:eastAsia="ru-RU"/>
        </w:rPr>
        <w:t>m </w:t>
      </w:r>
      <w:r>
        <w:rPr>
          <w:rFonts w:ascii="Times New Roman" w:hAnsi="Times New Roman" w:eastAsia="Times New Roman" w:cs="Times New Roman"/>
          <w:sz w:val="28"/>
          <w:szCs w:val="28"/>
          <w:lang w:eastAsia="ru-RU"/>
        </w:rPr>
        <w:t>– число ветвей в замкнутом контуре; </w:t>
      </w:r>
      <w:r>
        <w:rPr>
          <w:rFonts w:ascii="Times New Roman" w:hAnsi="Times New Roman" w:eastAsia="Times New Roman" w:cs="Times New Roman"/>
          <w:sz w:val="28"/>
          <w:szCs w:val="28"/>
          <w:lang w:val="en-US" w:eastAsia="ru-RU"/>
        </w:rPr>
        <w:t>Ii</w:t>
      </w:r>
      <w:r>
        <w:rPr>
          <w:rFonts w:ascii="Times New Roman" w:hAnsi="Times New Roman" w:eastAsia="Times New Roman" w:cs="Times New Roman"/>
          <w:sz w:val="28"/>
          <w:szCs w:val="28"/>
          <w:lang w:eastAsia="ru-RU"/>
        </w:rPr>
        <w:t>, </w:t>
      </w:r>
      <w:r>
        <w:rPr>
          <w:rFonts w:ascii="Times New Roman" w:hAnsi="Times New Roman" w:eastAsia="Times New Roman" w:cs="Times New Roman"/>
          <w:sz w:val="28"/>
          <w:szCs w:val="28"/>
          <w:lang w:val="en-US" w:eastAsia="ru-RU"/>
        </w:rPr>
        <w:t>Ri </w:t>
      </w:r>
      <w:r>
        <w:rPr>
          <w:rFonts w:ascii="Times New Roman" w:hAnsi="Times New Roman" w:eastAsia="Times New Roman" w:cs="Times New Roman"/>
          <w:sz w:val="28"/>
          <w:szCs w:val="28"/>
          <w:lang w:eastAsia="ru-RU"/>
        </w:rPr>
        <w:t>– ток и сопротивление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-й ветви.</w:t>
      </w:r>
    </w:p>
    <w:p w14:paraId="33887528">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3126105" cy="1409065"/>
            <wp:effectExtent l="0" t="0" r="0" b="635"/>
            <wp:docPr id="22" name="Рисунок 22" descr="Второй закон Кирхгоф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Второй закон Кирхгоф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126620" cy="1409795"/>
                    </a:xfrm>
                    <a:prstGeom prst="rect">
                      <a:avLst/>
                    </a:prstGeom>
                    <a:noFill/>
                    <a:ln>
                      <a:noFill/>
                    </a:ln>
                  </pic:spPr>
                </pic:pic>
              </a:graphicData>
            </a:graphic>
          </wp:inline>
        </w:drawing>
      </w:r>
    </w:p>
    <w:p w14:paraId="609A148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Так, для замкнутого контура схемы (рис. 2) Е1 - Е2 + Е3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1</w:t>
      </w:r>
      <w:r>
        <w:rPr>
          <w:rFonts w:ascii="Times New Roman" w:hAnsi="Times New Roman" w:eastAsia="Times New Roman" w:cs="Times New Roman"/>
          <w:sz w:val="28"/>
          <w:szCs w:val="28"/>
          <w:lang w:val="en-US" w:eastAsia="ru-RU"/>
        </w:rPr>
        <w:t>R</w:t>
      </w:r>
      <w:r>
        <w:rPr>
          <w:rFonts w:ascii="Times New Roman" w:hAnsi="Times New Roman" w:eastAsia="Times New Roman" w:cs="Times New Roman"/>
          <w:sz w:val="28"/>
          <w:szCs w:val="28"/>
          <w:lang w:eastAsia="ru-RU"/>
        </w:rPr>
        <w:t xml:space="preserve">1 -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2</w:t>
      </w:r>
      <w:r>
        <w:rPr>
          <w:rFonts w:ascii="Times New Roman" w:hAnsi="Times New Roman" w:eastAsia="Times New Roman" w:cs="Times New Roman"/>
          <w:sz w:val="28"/>
          <w:szCs w:val="28"/>
          <w:lang w:val="en-US" w:eastAsia="ru-RU"/>
        </w:rPr>
        <w:t>R</w:t>
      </w:r>
      <w:r>
        <w:rPr>
          <w:rFonts w:ascii="Times New Roman" w:hAnsi="Times New Roman" w:eastAsia="Times New Roman" w:cs="Times New Roman"/>
          <w:sz w:val="28"/>
          <w:szCs w:val="28"/>
          <w:lang w:eastAsia="ru-RU"/>
        </w:rPr>
        <w:t xml:space="preserve">2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3</w:t>
      </w:r>
      <w:r>
        <w:rPr>
          <w:rFonts w:ascii="Times New Roman" w:hAnsi="Times New Roman" w:eastAsia="Times New Roman" w:cs="Times New Roman"/>
          <w:sz w:val="28"/>
          <w:szCs w:val="28"/>
          <w:lang w:val="en-US" w:eastAsia="ru-RU"/>
        </w:rPr>
        <w:t>R</w:t>
      </w:r>
      <w:r>
        <w:rPr>
          <w:rFonts w:ascii="Times New Roman" w:hAnsi="Times New Roman" w:eastAsia="Times New Roman" w:cs="Times New Roman"/>
          <w:sz w:val="28"/>
          <w:szCs w:val="28"/>
          <w:lang w:eastAsia="ru-RU"/>
        </w:rPr>
        <w:t xml:space="preserve">3 - </w:t>
      </w:r>
      <w:r>
        <w:rPr>
          <w:rFonts w:ascii="Times New Roman" w:hAnsi="Times New Roman" w:eastAsia="Times New Roman" w:cs="Times New Roman"/>
          <w:sz w:val="28"/>
          <w:szCs w:val="28"/>
          <w:lang w:val="en-US" w:eastAsia="ru-RU"/>
        </w:rPr>
        <w:t>I</w:t>
      </w:r>
      <w:r>
        <w:rPr>
          <w:rFonts w:ascii="Times New Roman" w:hAnsi="Times New Roman" w:eastAsia="Times New Roman" w:cs="Times New Roman"/>
          <w:sz w:val="28"/>
          <w:szCs w:val="28"/>
          <w:lang w:eastAsia="ru-RU"/>
        </w:rPr>
        <w:t>4</w:t>
      </w:r>
      <w:r>
        <w:rPr>
          <w:rFonts w:ascii="Times New Roman" w:hAnsi="Times New Roman" w:eastAsia="Times New Roman" w:cs="Times New Roman"/>
          <w:sz w:val="28"/>
          <w:szCs w:val="28"/>
          <w:lang w:val="en-US" w:eastAsia="ru-RU"/>
        </w:rPr>
        <w:t>R</w:t>
      </w:r>
      <w:r>
        <w:rPr>
          <w:rFonts w:ascii="Times New Roman" w:hAnsi="Times New Roman" w:eastAsia="Times New Roman" w:cs="Times New Roman"/>
          <w:sz w:val="28"/>
          <w:szCs w:val="28"/>
          <w:lang w:eastAsia="ru-RU"/>
        </w:rPr>
        <w:t>4</w:t>
      </w:r>
    </w:p>
    <w:p w14:paraId="7714373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Замечание о знаках полученного уравнения:</w:t>
      </w:r>
    </w:p>
    <w:p w14:paraId="6936B2B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 ЭДС положительна, если ее направление совпадает с направлением произвольно выбранного обхода контура;</w:t>
      </w:r>
    </w:p>
    <w:p w14:paraId="1F80F0A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2) падение напряжения на резисторе положительно, если направление тока в нем совпадает с направлением обхода.</w:t>
      </w:r>
    </w:p>
    <w:p w14:paraId="0FEC3F7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 ПОЛНОГО ТОКА</w:t>
      </w:r>
      <w:r>
        <w:rPr>
          <w:rFonts w:ascii="Times New Roman" w:hAnsi="Times New Roman" w:eastAsia="Times New Roman" w:cs="Times New Roman"/>
          <w:sz w:val="28"/>
          <w:szCs w:val="28"/>
          <w:lang w:eastAsia="ru-RU"/>
        </w:rPr>
        <w:t> один из основных законов электромагнитного поля. Устанавливает взаимосвязь между магнитной силой и величиной тока, проходящего через поверхность. Под полным током понимается алгебраическая сумма токов, пронизывающих поверхность, ограниченную замкнутым контуром.</w:t>
      </w:r>
    </w:p>
    <w:p w14:paraId="7AF0F239">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Намагничивающая сила вдоль контура равна полному току, проходящему сквозь поверхность, ограниченную этим контуром. В общем случае напряженность поля на различных участках магнитной линии может иметь разные значения, и тогда намагничивающая сила будет равна сумме намагничивающих сил каждой линии. </w:t>
      </w:r>
    </w:p>
    <w:p w14:paraId="58DA3AC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 xml:space="preserve">ЗАКОН ЛЕНЦА </w:t>
      </w:r>
      <w:r>
        <w:rPr>
          <w:rFonts w:ascii="Times New Roman" w:hAnsi="Times New Roman" w:eastAsia="Times New Roman" w:cs="Times New Roman"/>
          <w:sz w:val="28"/>
          <w:szCs w:val="28"/>
          <w:lang w:eastAsia="ru-RU"/>
        </w:rPr>
        <w:t>- основное правило, охватывающее все случаи электромагнитной индукции и позволяющее установить направление возникающей э.д.с. индукции. </w:t>
      </w:r>
    </w:p>
    <w:p w14:paraId="04EEE53A">
      <w:pPr>
        <w:spacing w:before="100" w:after="10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Согласно закону Ленца — это направление во всех случаях таково, что ток, созданный возникшей э.д.с., препятствует тем изменениям, которые вызвали появление э.д.с. индукции. Этот закон является качественной формулировкой закон сохранения энергии в применении к электромагнитной индукции. Продукты сгорания в котле электростанции, охлаждаясь, отдают свою внутреннюю энергию в виде теплоты воде и водяному пару. Однако по техническим и экономическим причинам продукты сгорания нельзя охладить до температуры окружающей среды. Они выбрасываются через трубу в атмосферу при температуре около 400 К, унося с собой часть исходной энергии. Поэтому во внутреннюю энергию водяного пара перейдет только 95% исходной энергии.</w:t>
      </w:r>
    </w:p>
    <w:p w14:paraId="6EC8DFD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Полученный водяной пар поступит в паровую турбину, где его внутренняя энергия вначале частично превратится в кинетическую энергию струн пара, которая затем будет отдана в виде механической энергии ротору турбины.</w:t>
      </w:r>
    </w:p>
    <w:p w14:paraId="45F96162">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Только часть энергии пара может быть превращена в механическую энергию.</w:t>
      </w:r>
      <w:r>
        <w:rPr>
          <w:rFonts w:ascii="Times New Roman" w:hAnsi="Times New Roman" w:eastAsia="Times New Roman" w:cs="Times New Roman"/>
          <w:sz w:val="28"/>
          <w:szCs w:val="28"/>
          <w:lang w:eastAsia="ru-RU"/>
        </w:rPr>
        <w:t xml:space="preserve"> Остальная часть отдается охлаждающей воде при конденсации пара в конденсаторе. В нашем примере мы приняли, что энергия, переданная ротору турбины, составит около 38%, что примерно соответствует положению дел на современных электростанциях.</w:t>
      </w:r>
    </w:p>
    <w:p w14:paraId="72A16FD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При преобразовании механической энергии в электрическую за счет так называемых джоулевых потерь в обмотках ротора и статора электрогенератора будет потеряно еще около 2% энергии. В результате в электрическую сеть поступит около 36% исходной энергии.</w:t>
      </w:r>
    </w:p>
    <w:p w14:paraId="56ECC13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 ЭЛЕКТРОМАГНИТНОЙ ИНДУКЦИИ</w:t>
      </w:r>
      <w:r>
        <w:rPr>
          <w:rFonts w:ascii="Times New Roman" w:hAnsi="Times New Roman" w:eastAsia="Times New Roman" w:cs="Times New Roman"/>
          <w:sz w:val="28"/>
          <w:szCs w:val="28"/>
          <w:lang w:eastAsia="ru-RU"/>
        </w:rPr>
        <w:t xml:space="preserve">, закон Фарадея – закон, </w:t>
      </w:r>
      <w:r>
        <w:rPr>
          <w:rFonts w:ascii="Times New Roman" w:hAnsi="Times New Roman" w:eastAsia="Times New Roman" w:cs="Times New Roman"/>
          <w:b/>
          <w:sz w:val="28"/>
          <w:szCs w:val="28"/>
          <w:lang w:eastAsia="ru-RU"/>
        </w:rPr>
        <w:t>устанавливающий взаимосвязь между магнитными и электрическими явлениями.</w:t>
      </w:r>
      <w:r>
        <w:rPr>
          <w:rFonts w:ascii="Times New Roman" w:hAnsi="Times New Roman" w:eastAsia="Times New Roman" w:cs="Times New Roman"/>
          <w:sz w:val="28"/>
          <w:szCs w:val="28"/>
          <w:lang w:eastAsia="ru-RU"/>
        </w:rPr>
        <w:t xml:space="preserve"> ЭДС электромагнитной индукции в контуре численно равна и противоположна по знаку скорости изменения магнитного потока сквозь поверхность, ограниченную этим контуром. Величина ЭДС поля зависит от скорости изменения магнитного потока.</w:t>
      </w:r>
    </w:p>
    <w:p w14:paraId="22387EDC">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bCs/>
          <w:sz w:val="28"/>
          <w:szCs w:val="28"/>
          <w:lang w:eastAsia="ru-RU"/>
        </w:rPr>
        <w:t>ЗАКОНЫ ФАРАДЕЯ</w:t>
      </w:r>
      <w:r>
        <w:rPr>
          <w:rFonts w:ascii="Times New Roman" w:hAnsi="Times New Roman" w:eastAsia="Times New Roman" w:cs="Times New Roman"/>
          <w:sz w:val="28"/>
          <w:szCs w:val="28"/>
          <w:lang w:eastAsia="ru-RU"/>
        </w:rPr>
        <w:t> (по имени английского физика М.Фарадея (1791-1867)) – основные законы электролиза.</w:t>
      </w:r>
    </w:p>
    <w:p w14:paraId="1ADEFAD6">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 xml:space="preserve">Устанавливают </w:t>
      </w:r>
      <w:r>
        <w:rPr>
          <w:rFonts w:ascii="Times New Roman" w:hAnsi="Times New Roman" w:eastAsia="Times New Roman" w:cs="Times New Roman"/>
          <w:b/>
          <w:sz w:val="28"/>
          <w:szCs w:val="28"/>
          <w:lang w:eastAsia="ru-RU"/>
        </w:rPr>
        <w:t>взаимосвязь между количеством электричества, проходящего через электропроводящий раствор (электролит), и количеством вещества, выделяющегося на электродах.</w:t>
      </w:r>
    </w:p>
    <w:p w14:paraId="0FCEBE02">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При пропускании через электролит постоянного тока I в течение секунды q = It, m = kIt.</w:t>
      </w:r>
    </w:p>
    <w:p w14:paraId="5B2E91D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Второй закон ФАРАДЕЯ:</w:t>
      </w:r>
      <w:r>
        <w:rPr>
          <w:rFonts w:ascii="Times New Roman" w:hAnsi="Times New Roman" w:eastAsia="Times New Roman" w:cs="Times New Roman"/>
          <w:sz w:val="28"/>
          <w:szCs w:val="28"/>
          <w:lang w:eastAsia="ru-RU"/>
        </w:rPr>
        <w:t xml:space="preserve"> электрохимические эквиваленты элементов прямо пропорциональны их химическим эквивалентам.</w:t>
      </w:r>
    </w:p>
    <w:p w14:paraId="7BEA96D5">
      <w:pPr>
        <w:spacing w:before="100" w:after="100" w:line="360" w:lineRule="auto"/>
        <w:ind w:firstLine="709"/>
        <w:contextualSpacing/>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2.4. Источники электроэнергии и их роль в телекоммуникации.</w:t>
      </w:r>
    </w:p>
    <w:p w14:paraId="0F408853">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b/>
          <w:i/>
          <w:sz w:val="28"/>
          <w:szCs w:val="28"/>
          <w:lang w:eastAsia="ru-RU"/>
        </w:rPr>
        <w:t xml:space="preserve">Энергосбережение - </w:t>
      </w:r>
      <w:r>
        <w:rPr>
          <w:rFonts w:ascii="Times New Roman" w:hAnsi="Times New Roman" w:eastAsia="Times New Roman" w:cs="Times New Roman"/>
          <w:sz w:val="28"/>
          <w:szCs w:val="28"/>
          <w:lang w:eastAsia="ru-RU"/>
        </w:rPr>
        <w:t>это реализация правовых, организационных, научных, производственных, технологических и экономических мер, направленных на эффективное использование энергетических ресурсов с  вовлечением  в хозяйственный оборот возобновляемых источников энергии. Энергосбережение в технике осуществляется при изготовлении, эксплуатации, ремонте, утилизации изделий, выполнении работ.</w:t>
      </w:r>
    </w:p>
    <w:p w14:paraId="54E0AD08">
      <w:pPr>
        <w:spacing w:after="0" w:line="360" w:lineRule="auto"/>
        <w:ind w:firstLine="709"/>
        <w:contextualSpacing/>
        <w:jc w:val="both"/>
        <w:rPr>
          <w:rFonts w:ascii="Times New Roman" w:hAnsi="Times New Roman" w:eastAsia="Times New Roman" w:cs="Times New Roman"/>
          <w:b/>
          <w:i/>
          <w:sz w:val="28"/>
          <w:szCs w:val="28"/>
          <w:lang w:eastAsia="ru-RU"/>
        </w:rPr>
      </w:pPr>
      <w:r>
        <w:rPr>
          <w:rFonts w:ascii="Times New Roman" w:hAnsi="Times New Roman" w:eastAsia="Times New Roman" w:cs="Times New Roman"/>
          <w:b/>
          <w:i/>
          <w:sz w:val="28"/>
          <w:szCs w:val="28"/>
          <w:lang w:eastAsia="ru-RU"/>
        </w:rPr>
        <w:t>Энергоемкость</w:t>
      </w:r>
      <w:r>
        <w:rPr>
          <w:rFonts w:ascii="Times New Roman" w:hAnsi="Times New Roman" w:eastAsia="Times New Roman" w:cs="Times New Roman"/>
          <w:sz w:val="28"/>
          <w:szCs w:val="28"/>
          <w:lang w:eastAsia="ru-RU"/>
        </w:rPr>
        <w:t xml:space="preserve"> - это количественная характеристика затрат энергии (топлива) на основные технологические процессы изготовления, ремонта, утилизации, выполнения работ. Энергоемкостью оценивается энергетическая рациональность конструкций в части их </w:t>
      </w:r>
      <w:r>
        <w:rPr>
          <w:rFonts w:ascii="Times New Roman" w:hAnsi="Times New Roman" w:eastAsia="Times New Roman" w:cs="Times New Roman"/>
          <w:b/>
          <w:i/>
          <w:sz w:val="28"/>
          <w:szCs w:val="28"/>
          <w:lang w:eastAsia="ru-RU"/>
        </w:rPr>
        <w:t>энергопотребления.</w:t>
      </w:r>
    </w:p>
    <w:p w14:paraId="03800D5E">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b/>
          <w:i/>
          <w:sz w:val="28"/>
          <w:szCs w:val="28"/>
          <w:lang w:eastAsia="ru-RU"/>
        </w:rPr>
        <w:t>Энергопотребление</w:t>
      </w:r>
      <w:r>
        <w:rPr>
          <w:rFonts w:ascii="Times New Roman" w:hAnsi="Times New Roman" w:eastAsia="Times New Roman" w:cs="Times New Roman"/>
          <w:sz w:val="28"/>
          <w:szCs w:val="28"/>
          <w:lang w:eastAsia="ru-RU"/>
        </w:rPr>
        <w:t xml:space="preserve"> - это затраты энергии (топлива) при использовании изделий, установок и т.д. по назначению.     </w:t>
      </w:r>
    </w:p>
    <w:p w14:paraId="76EF6893">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b/>
          <w:i/>
          <w:sz w:val="28"/>
          <w:szCs w:val="28"/>
          <w:lang w:eastAsia="ru-RU"/>
        </w:rPr>
        <w:t>Энергозатраты</w:t>
      </w:r>
      <w:r>
        <w:rPr>
          <w:rFonts w:ascii="Times New Roman" w:hAnsi="Times New Roman" w:eastAsia="Times New Roman" w:cs="Times New Roman"/>
          <w:sz w:val="28"/>
          <w:szCs w:val="28"/>
          <w:lang w:eastAsia="ru-RU"/>
        </w:rPr>
        <w:t xml:space="preserve"> включают все расходы энергоресурсов по данному технологическому или хозяйственному объекту, приведенные  к условному топливу.</w:t>
      </w:r>
    </w:p>
    <w:p w14:paraId="3B7B0D42">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По энергозатратам изделие или технологический процесс может быть </w:t>
      </w:r>
      <w:r>
        <w:rPr>
          <w:rFonts w:ascii="Times New Roman" w:hAnsi="Times New Roman" w:eastAsia="Times New Roman" w:cs="Times New Roman"/>
          <w:b/>
          <w:i/>
          <w:sz w:val="28"/>
          <w:szCs w:val="28"/>
          <w:lang w:eastAsia="ru-RU"/>
        </w:rPr>
        <w:t>энергоэкономичным</w:t>
      </w:r>
      <w:r>
        <w:rPr>
          <w:rFonts w:ascii="Times New Roman" w:hAnsi="Times New Roman" w:eastAsia="Times New Roman" w:cs="Times New Roman"/>
          <w:sz w:val="28"/>
          <w:szCs w:val="28"/>
          <w:lang w:eastAsia="ru-RU"/>
        </w:rPr>
        <w:t xml:space="preserve"> или неэкономичным, а использование энергоресурсов </w:t>
      </w:r>
      <w:r>
        <w:rPr>
          <w:rFonts w:ascii="Times New Roman" w:hAnsi="Times New Roman" w:eastAsia="Times New Roman" w:cs="Times New Roman"/>
          <w:b/>
          <w:i/>
          <w:sz w:val="28"/>
          <w:szCs w:val="28"/>
          <w:lang w:eastAsia="ru-RU"/>
        </w:rPr>
        <w:t>эффективным</w:t>
      </w:r>
      <w:r>
        <w:rPr>
          <w:rFonts w:ascii="Times New Roman" w:hAnsi="Times New Roman" w:eastAsia="Times New Roman" w:cs="Times New Roman"/>
          <w:sz w:val="28"/>
          <w:szCs w:val="28"/>
          <w:lang w:eastAsia="ru-RU"/>
        </w:rPr>
        <w:t xml:space="preserve"> (энергоэффективная технология) или неэффективным. При несоблюдении требований стандартов, технических условий и паспортных данных возможен </w:t>
      </w:r>
      <w:r>
        <w:rPr>
          <w:rFonts w:ascii="Times New Roman" w:hAnsi="Times New Roman" w:eastAsia="Times New Roman" w:cs="Times New Roman"/>
          <w:b/>
          <w:i/>
          <w:sz w:val="28"/>
          <w:szCs w:val="28"/>
          <w:lang w:eastAsia="ru-RU"/>
        </w:rPr>
        <w:t>непроизводительный расход</w:t>
      </w:r>
      <w:r>
        <w:rPr>
          <w:rFonts w:ascii="Times New Roman" w:hAnsi="Times New Roman" w:eastAsia="Times New Roman" w:cs="Times New Roman"/>
          <w:sz w:val="28"/>
          <w:szCs w:val="28"/>
          <w:lang w:eastAsia="ru-RU"/>
        </w:rPr>
        <w:t xml:space="preserve"> энергоресурсов. </w:t>
      </w:r>
    </w:p>
    <w:p w14:paraId="77203B60">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b/>
          <w:i/>
          <w:sz w:val="28"/>
          <w:szCs w:val="28"/>
          <w:lang w:eastAsia="ru-RU"/>
        </w:rPr>
        <w:t>Показатели энергосбережения</w:t>
      </w:r>
      <w:r>
        <w:rPr>
          <w:rFonts w:ascii="Times New Roman" w:hAnsi="Times New Roman" w:eastAsia="Times New Roman" w:cs="Times New Roman"/>
          <w:sz w:val="28"/>
          <w:szCs w:val="28"/>
          <w:lang w:eastAsia="ru-RU"/>
        </w:rPr>
        <w:t xml:space="preserve"> дают количественную характеристику мер по энергосбережению и основываются на показателях </w:t>
      </w:r>
      <w:r>
        <w:rPr>
          <w:rFonts w:ascii="Times New Roman" w:hAnsi="Times New Roman" w:eastAsia="Times New Roman" w:cs="Times New Roman"/>
          <w:b/>
          <w:i/>
          <w:sz w:val="28"/>
          <w:szCs w:val="28"/>
          <w:lang w:eastAsia="ru-RU"/>
        </w:rPr>
        <w:t>энергопотребления</w:t>
      </w:r>
      <w:r>
        <w:rPr>
          <w:rFonts w:ascii="Times New Roman" w:hAnsi="Times New Roman" w:eastAsia="Times New Roman" w:cs="Times New Roman"/>
          <w:sz w:val="28"/>
          <w:szCs w:val="28"/>
          <w:lang w:eastAsia="ru-RU"/>
        </w:rPr>
        <w:t xml:space="preserve"> и </w:t>
      </w:r>
      <w:r>
        <w:rPr>
          <w:rFonts w:ascii="Times New Roman" w:hAnsi="Times New Roman" w:eastAsia="Times New Roman" w:cs="Times New Roman"/>
          <w:b/>
          <w:i/>
          <w:sz w:val="28"/>
          <w:szCs w:val="28"/>
          <w:lang w:eastAsia="ru-RU"/>
        </w:rPr>
        <w:t>энергоемкости</w:t>
      </w:r>
      <w:r>
        <w:rPr>
          <w:rFonts w:ascii="Times New Roman" w:hAnsi="Times New Roman" w:eastAsia="Times New Roman" w:cs="Times New Roman"/>
          <w:sz w:val="28"/>
          <w:szCs w:val="28"/>
          <w:lang w:eastAsia="ru-RU"/>
        </w:rPr>
        <w:t>. Они могут быть абсолютными, удельными, относительными, сравнительными.</w:t>
      </w:r>
    </w:p>
    <w:p w14:paraId="621A6B7B">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 качестве основного </w:t>
      </w:r>
      <w:r>
        <w:rPr>
          <w:rFonts w:ascii="Times New Roman" w:hAnsi="Times New Roman" w:eastAsia="Times New Roman" w:cs="Times New Roman"/>
          <w:b/>
          <w:i/>
          <w:sz w:val="28"/>
          <w:szCs w:val="28"/>
          <w:lang w:eastAsia="ru-RU"/>
        </w:rPr>
        <w:t>относительного показателя</w:t>
      </w:r>
      <w:r>
        <w:rPr>
          <w:rFonts w:ascii="Times New Roman" w:hAnsi="Times New Roman" w:eastAsia="Times New Roman" w:cs="Times New Roman"/>
          <w:sz w:val="28"/>
          <w:szCs w:val="28"/>
          <w:lang w:eastAsia="ru-RU"/>
        </w:rPr>
        <w:t xml:space="preserve"> обычно используется КПД.</w:t>
      </w:r>
    </w:p>
    <w:p w14:paraId="1719E691">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К </w:t>
      </w:r>
      <w:r>
        <w:rPr>
          <w:rFonts w:ascii="Times New Roman" w:hAnsi="Times New Roman" w:eastAsia="Times New Roman" w:cs="Times New Roman"/>
          <w:b/>
          <w:i/>
          <w:sz w:val="28"/>
          <w:szCs w:val="28"/>
          <w:lang w:eastAsia="ru-RU"/>
        </w:rPr>
        <w:t>абсолютным показателям</w:t>
      </w:r>
      <w:r>
        <w:rPr>
          <w:rFonts w:ascii="Times New Roman" w:hAnsi="Times New Roman" w:eastAsia="Times New Roman" w:cs="Times New Roman"/>
          <w:sz w:val="28"/>
          <w:szCs w:val="28"/>
          <w:lang w:eastAsia="ru-RU"/>
        </w:rPr>
        <w:t xml:space="preserve"> энергосбережения относятся: расход топлива или энергии, потребляемая мощность, потери мощности, падение напряжения в номинальном режиме, потери холостого хода и короткого замыкания.</w:t>
      </w:r>
    </w:p>
    <w:p w14:paraId="48EEC27D">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К </w:t>
      </w:r>
      <w:r>
        <w:rPr>
          <w:rFonts w:ascii="Times New Roman" w:hAnsi="Times New Roman" w:eastAsia="Times New Roman" w:cs="Times New Roman"/>
          <w:b/>
          <w:i/>
          <w:sz w:val="28"/>
          <w:szCs w:val="28"/>
          <w:lang w:eastAsia="ru-RU"/>
        </w:rPr>
        <w:t>удельным показателям</w:t>
      </w:r>
      <w:r>
        <w:rPr>
          <w:rFonts w:ascii="Times New Roman" w:hAnsi="Times New Roman" w:eastAsia="Times New Roman" w:cs="Times New Roman"/>
          <w:sz w:val="28"/>
          <w:szCs w:val="28"/>
          <w:lang w:eastAsia="ru-RU"/>
        </w:rPr>
        <w:t xml:space="preserve"> энергосбережения относятся: КПД, удельный расход топлива или энергии на единицу продукции (или энергии), отношение потерь к номинальной мощности, коэффициент использования.</w:t>
      </w:r>
    </w:p>
    <w:p w14:paraId="1EBABD58">
      <w:pPr>
        <w:spacing w:after="0" w:line="360" w:lineRule="auto"/>
        <w:ind w:firstLine="709"/>
        <w:contextualSpacing/>
        <w:jc w:val="both"/>
        <w:rPr>
          <w:rFonts w:ascii="Times New Roman" w:hAnsi="Times New Roman" w:eastAsia="Times New Roman" w:cs="Times New Roman"/>
          <w:sz w:val="28"/>
          <w:szCs w:val="28"/>
          <w:lang w:eastAsia="ru-RU"/>
        </w:rPr>
      </w:pPr>
      <w:r>
        <w:rPr>
          <w:rFonts w:ascii="Times New Roman" w:hAnsi="Times New Roman" w:eastAsia="Times New Roman" w:cs="Times New Roman"/>
          <w:b/>
          <w:i/>
          <w:sz w:val="28"/>
          <w:szCs w:val="28"/>
          <w:lang w:eastAsia="ru-RU"/>
        </w:rPr>
        <w:t>Энергосбережение</w:t>
      </w:r>
      <w:r>
        <w:rPr>
          <w:rFonts w:ascii="Times New Roman" w:hAnsi="Times New Roman" w:eastAsia="Times New Roman" w:cs="Times New Roman"/>
          <w:sz w:val="28"/>
          <w:szCs w:val="28"/>
          <w:lang w:eastAsia="ru-RU"/>
        </w:rPr>
        <w:t xml:space="preserve"> характеризуется: (1) </w:t>
      </w:r>
      <w:r>
        <w:rPr>
          <w:rFonts w:ascii="Times New Roman" w:hAnsi="Times New Roman" w:eastAsia="Times New Roman" w:cs="Times New Roman"/>
          <w:b/>
          <w:i/>
          <w:sz w:val="28"/>
          <w:szCs w:val="28"/>
          <w:lang w:eastAsia="ru-RU"/>
        </w:rPr>
        <w:t>показателями энергопотребления</w:t>
      </w:r>
      <w:r>
        <w:rPr>
          <w:rFonts w:ascii="Times New Roman" w:hAnsi="Times New Roman" w:eastAsia="Times New Roman" w:cs="Times New Roman"/>
          <w:sz w:val="28"/>
          <w:szCs w:val="28"/>
          <w:lang w:eastAsia="ru-RU"/>
        </w:rPr>
        <w:t xml:space="preserve"> (например, энергопотребление бытового холодильника 0,5 кВт</w:t>
      </w:r>
      <w:r>
        <w:rPr>
          <w:rFonts w:ascii="Times New Roman" w:hAnsi="Times New Roman" w:eastAsia="Times New Roman" w:cs="Times New Roman"/>
          <w:sz w:val="28"/>
          <w:szCs w:val="28"/>
          <w:lang w:eastAsia="ru-RU"/>
        </w:rPr>
        <w:sym w:font="Symbol" w:char="00D7"/>
      </w:r>
      <w:r>
        <w:rPr>
          <w:rFonts w:ascii="Times New Roman" w:hAnsi="Times New Roman" w:eastAsia="Times New Roman" w:cs="Times New Roman"/>
          <w:sz w:val="28"/>
          <w:szCs w:val="28"/>
          <w:lang w:eastAsia="ru-RU"/>
        </w:rPr>
        <w:t xml:space="preserve">ч  в сутки), (2) </w:t>
      </w:r>
      <w:r>
        <w:rPr>
          <w:rFonts w:ascii="Times New Roman" w:hAnsi="Times New Roman" w:eastAsia="Times New Roman" w:cs="Times New Roman"/>
          <w:b/>
          <w:i/>
          <w:sz w:val="28"/>
          <w:szCs w:val="28"/>
          <w:lang w:eastAsia="ru-RU"/>
        </w:rPr>
        <w:t>показателями энергоемкости</w:t>
      </w:r>
      <w:r>
        <w:rPr>
          <w:rFonts w:ascii="Times New Roman" w:hAnsi="Times New Roman" w:eastAsia="Times New Roman" w:cs="Times New Roman"/>
          <w:sz w:val="28"/>
          <w:szCs w:val="28"/>
          <w:lang w:eastAsia="ru-RU"/>
        </w:rPr>
        <w:t xml:space="preserve"> (например, при изготовлении бытового холодильника расходуется 80 кВт. ч  электроэнергии, 20 кг условного топлива и т.д.), (3) </w:t>
      </w:r>
      <w:r>
        <w:rPr>
          <w:rFonts w:ascii="Times New Roman" w:hAnsi="Times New Roman" w:eastAsia="Times New Roman" w:cs="Times New Roman"/>
          <w:b/>
          <w:i/>
          <w:sz w:val="28"/>
          <w:szCs w:val="28"/>
          <w:lang w:eastAsia="ru-RU"/>
        </w:rPr>
        <w:t>показателями энергосодержания</w:t>
      </w:r>
      <w:r>
        <w:rPr>
          <w:rFonts w:ascii="Times New Roman" w:hAnsi="Times New Roman" w:eastAsia="Times New Roman" w:cs="Times New Roman"/>
          <w:sz w:val="28"/>
          <w:szCs w:val="28"/>
          <w:lang w:eastAsia="ru-RU"/>
        </w:rPr>
        <w:t xml:space="preserve"> (например, энергосодержание 1 кг биогаза, получаемого при пиролизе навоза, составляет 20 МДж, или энергосодержание 1 кг бензина, получаемого при перегонке нефти, составляет 47 МДж).</w:t>
      </w:r>
    </w:p>
    <w:p w14:paraId="5ECA2EB4">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зависимости от источника энергии (сырья) различают следующие основные типы электростанций: тепловые элек</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тростанции (ТЭС), гидравлические (ГЭС) и атомные (АЭС). Кроме того, для выработки электрической и тепловой энергии применяют геотермальные, ветровые, сол</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нечные, приливные, газотурбинные, дизельные, бензиновые и иные малые электростанции.</w:t>
      </w:r>
    </w:p>
    <w:p w14:paraId="29534824">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Основным назначением электрических станций (ЭС) является выработка электрической энергии для снабжения ею промышленных и сельскохозяйственных предприятий, коммунального хозяйства и транспорта. Многие ЭС обеспечивают предприятия и жилые здания также тепловой энергией (паром и горячей водой).</w:t>
      </w:r>
    </w:p>
    <w:p w14:paraId="3FF40E6D">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Электрическая энергия, вырабатываемая ЭС, измеряется в мегаватт–часах (МВт∙ч), мощность энергетических установок – в мегаваттах (МВт). Основными параметрами электрической энергии являются напряжение и ток. Напряжение измеряется в вольтах (киловоль</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тах), ток – в амперах (килоамперах).</w:t>
      </w:r>
    </w:p>
    <w:p w14:paraId="019AC27B">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Тепловая энергия измеряется в килокалориях (гигакалориях), а ее основные параметры – температура (</w:t>
      </w:r>
      <w:r>
        <w:rPr>
          <w:rFonts w:ascii="Times New Roman" w:hAnsi="Times New Roman" w:eastAsia="Times New Roman" w:cs="Times New Roman"/>
          <w:i/>
          <w:iCs/>
          <w:color w:val="000000"/>
          <w:sz w:val="28"/>
          <w:szCs w:val="28"/>
          <w:lang w:eastAsia="ru-RU"/>
        </w:rPr>
        <w:t>T</w:t>
      </w:r>
      <w:r>
        <w:rPr>
          <w:rFonts w:ascii="Times New Roman" w:hAnsi="Times New Roman" w:eastAsia="Times New Roman" w:cs="Times New Roman"/>
          <w:color w:val="000000"/>
          <w:sz w:val="28"/>
          <w:szCs w:val="28"/>
          <w:lang w:eastAsia="ru-RU"/>
        </w:rPr>
        <w:t>, °C) и давление (</w:t>
      </w:r>
      <w:r>
        <w:rPr>
          <w:rFonts w:ascii="Times New Roman" w:hAnsi="Times New Roman" w:eastAsia="Times New Roman" w:cs="Times New Roman"/>
          <w:i/>
          <w:iCs/>
          <w:color w:val="000000"/>
          <w:sz w:val="28"/>
          <w:szCs w:val="28"/>
          <w:lang w:eastAsia="ru-RU"/>
        </w:rPr>
        <w:t>Р</w:t>
      </w:r>
      <w:r>
        <w:rPr>
          <w:rFonts w:ascii="Times New Roman" w:hAnsi="Times New Roman" w:eastAsia="Times New Roman" w:cs="Times New Roman"/>
          <w:color w:val="000000"/>
          <w:sz w:val="28"/>
          <w:szCs w:val="28"/>
          <w:lang w:eastAsia="ru-RU"/>
        </w:rPr>
        <w:t>, МПа). В частности, температура пара на входе в паровые турбины может достигать 650°C, а давление – 25 МПа. Заметим, что 1 МПа =</w:t>
      </w:r>
      <w:r>
        <w:rPr>
          <w:rFonts w:ascii="Times New Roman" w:hAnsi="Times New Roman" w:eastAsia="Times New Roman" w:cs="Times New Roman"/>
          <w:color w:val="000000"/>
          <w:sz w:val="28"/>
          <w:szCs w:val="28"/>
          <w:vertAlign w:val="subscript"/>
          <w:lang w:eastAsia="ru-RU"/>
        </w:rPr>
        <w:t> </w:t>
      </w:r>
      <w:r>
        <w:rPr>
          <w:rFonts w:ascii="Times New Roman" w:hAnsi="Times New Roman" w:eastAsia="Times New Roman" w:cs="Times New Roman"/>
          <w:color w:val="000000"/>
          <w:sz w:val="28"/>
          <w:szCs w:val="28"/>
          <w:lang w:eastAsia="ru-RU"/>
        </w:rPr>
        <w:t>1 Мн/м</w:t>
      </w:r>
      <w:r>
        <w:rPr>
          <w:rFonts w:ascii="Times New Roman" w:hAnsi="Times New Roman" w:eastAsia="Times New Roman" w:cs="Times New Roman"/>
          <w:color w:val="000000"/>
          <w:sz w:val="28"/>
          <w:szCs w:val="28"/>
          <w:vertAlign w:val="superscript"/>
          <w:lang w:eastAsia="ru-RU"/>
        </w:rPr>
        <w:t>2 </w:t>
      </w:r>
      <w:r>
        <w:rPr>
          <w:rFonts w:ascii="Times New Roman" w:hAnsi="Times New Roman" w:eastAsia="Times New Roman" w:cs="Times New Roman"/>
          <w:color w:val="000000"/>
          <w:sz w:val="28"/>
          <w:szCs w:val="28"/>
          <w:lang w:eastAsia="ru-RU"/>
        </w:rPr>
        <w:t>= 10 кгc/см</w:t>
      </w:r>
      <w:r>
        <w:rPr>
          <w:rFonts w:ascii="Times New Roman" w:hAnsi="Times New Roman" w:eastAsia="Times New Roman" w:cs="Times New Roman"/>
          <w:color w:val="000000"/>
          <w:sz w:val="28"/>
          <w:szCs w:val="28"/>
          <w:vertAlign w:val="superscript"/>
          <w:lang w:eastAsia="ru-RU"/>
        </w:rPr>
        <w:t>2 </w:t>
      </w:r>
      <w:r>
        <w:rPr>
          <w:rFonts w:ascii="Times New Roman" w:hAnsi="Times New Roman" w:eastAsia="Times New Roman" w:cs="Times New Roman"/>
          <w:color w:val="000000"/>
          <w:sz w:val="28"/>
          <w:szCs w:val="28"/>
          <w:lang w:eastAsia="ru-RU"/>
        </w:rPr>
        <w:t>= 10 атм. = 10 бар.</w:t>
      </w:r>
    </w:p>
    <w:p w14:paraId="7127D0B0">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b/>
          <w:i/>
          <w:iCs/>
          <w:color w:val="000000"/>
          <w:sz w:val="28"/>
          <w:szCs w:val="28"/>
          <w:lang w:eastAsia="ru-RU"/>
        </w:rPr>
        <w:t>Тепловые электростанции</w:t>
      </w:r>
      <w:r>
        <w:rPr>
          <w:rFonts w:ascii="Times New Roman" w:hAnsi="Times New Roman" w:eastAsia="Times New Roman" w:cs="Times New Roman"/>
          <w:i/>
          <w:iCs/>
          <w:color w:val="000000"/>
          <w:sz w:val="28"/>
          <w:szCs w:val="28"/>
          <w:lang w:eastAsia="ru-RU"/>
        </w:rPr>
        <w:t xml:space="preserve"> (ТЭС)</w:t>
      </w:r>
      <w:r>
        <w:rPr>
          <w:rFonts w:ascii="Times New Roman" w:hAnsi="Times New Roman" w:eastAsia="Times New Roman" w:cs="Times New Roman"/>
          <w:b/>
          <w:bCs/>
          <w:i/>
          <w:iCs/>
          <w:color w:val="000000"/>
          <w:sz w:val="28"/>
          <w:szCs w:val="28"/>
          <w:lang w:eastAsia="ru-RU"/>
        </w:rPr>
        <w:t> </w:t>
      </w:r>
      <w:r>
        <w:rPr>
          <w:rFonts w:ascii="Times New Roman" w:hAnsi="Times New Roman" w:eastAsia="Times New Roman" w:cs="Times New Roman"/>
          <w:color w:val="000000"/>
          <w:sz w:val="28"/>
          <w:szCs w:val="28"/>
          <w:lang w:eastAsia="ru-RU"/>
        </w:rPr>
        <w:t>являются основой электроэнергетики. Электрическая и тепловая энергия на них вырабатывается в результате преобразования тепловой энергии, выделяющейся при сжигании органического топлива. По типу энергетического оборудования, установленного на ТЭС (типу первичного двигателя), их подразделя</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ют на паротурбинные, газотурбинные и дизельные. Находят применение также комбинированные схемы с паротурбинными и газотурбинными установками, называемые парогазовыми установками. Газотурбинные и парогазовые ТЭС имеют ограниченное применение, хотя и обладают весьма ценным свойством – высокой маневренностью. Дизельные и бензиновые электростанции применяют, как правило, только в качестве автономных электростанций, резервных и аварийных источников энергии.</w:t>
      </w:r>
    </w:p>
    <w:p w14:paraId="20CB13A0">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Паро</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турбинные</w:t>
      </w:r>
      <w:r>
        <w:rPr>
          <w:rFonts w:ascii="Times New Roman" w:hAnsi="Times New Roman" w:eastAsia="Times New Roman" w:cs="Times New Roman"/>
          <w:i/>
          <w:iCs/>
          <w:color w:val="000000"/>
          <w:sz w:val="28"/>
          <w:szCs w:val="28"/>
          <w:lang w:eastAsia="ru-RU"/>
        </w:rPr>
        <w:t> </w:t>
      </w:r>
      <w:r>
        <w:rPr>
          <w:rFonts w:ascii="Times New Roman" w:hAnsi="Times New Roman" w:eastAsia="Times New Roman" w:cs="Times New Roman"/>
          <w:color w:val="000000"/>
          <w:sz w:val="28"/>
          <w:szCs w:val="28"/>
          <w:lang w:eastAsia="ru-RU"/>
        </w:rPr>
        <w:t>ТЭС являются основными электростанциями большинства энергосистем и подразделяются на конденсационные электростанции (КЭС) и теплофикационные электроцентрали (ТЭЦ).</w:t>
      </w:r>
    </w:p>
    <w:tbl>
      <w:tblPr>
        <w:tblStyle w:val="3"/>
        <w:tblW w:w="0" w:type="auto"/>
        <w:tblInd w:w="0" w:type="dxa"/>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2"/>
        <w:gridCol w:w="1983"/>
        <w:gridCol w:w="3107"/>
        <w:gridCol w:w="1142"/>
        <w:gridCol w:w="2100"/>
      </w:tblGrid>
      <w:tr w14:paraId="4D472C2D">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7FF569F2">
            <w:pPr>
              <w:spacing w:after="0" w:line="240" w:lineRule="auto"/>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55AFAF3B">
            <w:pPr>
              <w:spacing w:after="0" w:line="240" w:lineRule="auto"/>
              <w:rPr>
                <w:rFonts w:ascii="Times New Roman" w:hAnsi="Times New Roman" w:cs="Times New Roman"/>
                <w:sz w:val="20"/>
                <w:szCs w:val="20"/>
              </w:rPr>
            </w:pPr>
            <w:r>
              <w:rPr>
                <w:rFonts w:ascii="Times New Roman" w:hAnsi="Times New Roman" w:cs="Times New Roman"/>
                <w:sz w:val="20"/>
                <w:szCs w:val="20"/>
              </w:rPr>
              <w:t>Название</w:t>
            </w:r>
          </w:p>
        </w:tc>
        <w:tc>
          <w:tcPr>
            <w:tcW w:w="0" w:type="auto"/>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13668B05">
            <w:pPr>
              <w:spacing w:after="0" w:line="240" w:lineRule="auto"/>
              <w:rPr>
                <w:rFonts w:ascii="Times New Roman" w:hAnsi="Times New Roman" w:cs="Times New Roman"/>
                <w:sz w:val="20"/>
                <w:szCs w:val="20"/>
              </w:rPr>
            </w:pPr>
            <w:r>
              <w:rPr>
                <w:rFonts w:ascii="Times New Roman" w:hAnsi="Times New Roman" w:cs="Times New Roman"/>
                <w:sz w:val="20"/>
                <w:szCs w:val="20"/>
              </w:rPr>
              <w:t>Установленная мощность, </w:t>
            </w:r>
            <w:r>
              <w:fldChar w:fldCharType="begin"/>
            </w:r>
            <w:r>
              <w:instrText xml:space="preserve"> HYPERLINK "https://ru.wikipedia.org/wiki/%D0%92%D0%B0%D1%82%D1%82" \o "Ватт" </w:instrText>
            </w:r>
            <w:r>
              <w:fldChar w:fldCharType="separate"/>
            </w:r>
            <w:r>
              <w:rPr>
                <w:rStyle w:val="5"/>
                <w:rFonts w:ascii="Times New Roman" w:hAnsi="Times New Roman" w:cs="Times New Roman"/>
                <w:color w:val="auto"/>
                <w:sz w:val="20"/>
                <w:szCs w:val="20"/>
              </w:rPr>
              <w:t>МВт</w:t>
            </w:r>
            <w:r>
              <w:rPr>
                <w:rStyle w:val="5"/>
                <w:rFonts w:ascii="Times New Roman" w:hAnsi="Times New Roman" w:cs="Times New Roman"/>
                <w:color w:val="auto"/>
                <w:sz w:val="20"/>
                <w:szCs w:val="20"/>
              </w:rPr>
              <w:fldChar w:fldCharType="end"/>
            </w:r>
          </w:p>
        </w:tc>
        <w:tc>
          <w:tcPr>
            <w:tcW w:w="0" w:type="auto"/>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4F76CE32">
            <w:pPr>
              <w:spacing w:after="0" w:line="240" w:lineRule="auto"/>
              <w:rPr>
                <w:rFonts w:ascii="Times New Roman" w:hAnsi="Times New Roman" w:cs="Times New Roman"/>
                <w:sz w:val="20"/>
                <w:szCs w:val="20"/>
              </w:rPr>
            </w:pPr>
            <w:r>
              <w:rPr>
                <w:rFonts w:ascii="Times New Roman" w:hAnsi="Times New Roman" w:cs="Times New Roman"/>
                <w:sz w:val="20"/>
                <w:szCs w:val="20"/>
              </w:rPr>
              <w:t>Топливо</w:t>
            </w:r>
          </w:p>
        </w:tc>
        <w:tc>
          <w:tcPr>
            <w:tcW w:w="0" w:type="auto"/>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403B6E43">
            <w:pPr>
              <w:spacing w:after="0" w:line="240" w:lineRule="auto"/>
              <w:rPr>
                <w:rFonts w:ascii="Times New Roman" w:hAnsi="Times New Roman" w:cs="Times New Roman"/>
                <w:sz w:val="20"/>
                <w:szCs w:val="20"/>
              </w:rPr>
            </w:pPr>
            <w:r>
              <w:rPr>
                <w:rFonts w:ascii="Times New Roman" w:hAnsi="Times New Roman" w:cs="Times New Roman"/>
                <w:sz w:val="20"/>
                <w:szCs w:val="20"/>
              </w:rPr>
              <w:t>Область</w:t>
            </w:r>
          </w:p>
        </w:tc>
      </w:tr>
      <w:tr w14:paraId="468848D3">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C318C91">
            <w:pPr>
              <w:spacing w:after="0" w:line="240" w:lineRule="auto"/>
              <w:rPr>
                <w:rFonts w:ascii="Times New Roman" w:hAnsi="Times New Roman" w:cs="Times New Roman"/>
                <w:sz w:val="20"/>
                <w:szCs w:val="20"/>
              </w:rPr>
            </w:pPr>
            <w:r>
              <w:rPr>
                <w:rFonts w:ascii="Times New Roman" w:hAnsi="Times New Roman" w:cs="Times New Roman"/>
                <w:sz w:val="20"/>
                <w:szCs w:val="20"/>
              </w:rPr>
              <w:t>1</w:t>
            </w:r>
          </w:p>
        </w:tc>
        <w:tc>
          <w:tcPr>
            <w:tcW w:w="0" w:type="auto"/>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2EB181D">
            <w:pPr>
              <w:spacing w:after="0" w:line="240" w:lineRule="auto"/>
              <w:rPr>
                <w:rFonts w:ascii="Times New Roman" w:hAnsi="Times New Roman" w:cs="Times New Roman"/>
                <w:sz w:val="20"/>
                <w:szCs w:val="20"/>
              </w:rPr>
            </w:pPr>
            <w:r>
              <w:fldChar w:fldCharType="begin"/>
            </w:r>
            <w:r>
              <w:instrText xml:space="preserve"> HYPERLINK "https://ru.wikipedia.org/wiki/%D0%A2%D1%83%D1%80%D0%B0%D0%BA%D1%83%D1%80%D0%B3%D0%B0%D0%BD%D1%81%D0%BA%D0%B0%D1%8F_%D0%A2%D0%AD%D0%A1" \o "Туракурганская ТЭС" </w:instrText>
            </w:r>
            <w:r>
              <w:fldChar w:fldCharType="separate"/>
            </w:r>
            <w:r>
              <w:rPr>
                <w:rStyle w:val="5"/>
                <w:rFonts w:ascii="Times New Roman" w:hAnsi="Times New Roman" w:cs="Times New Roman"/>
                <w:color w:val="auto"/>
                <w:sz w:val="20"/>
                <w:szCs w:val="20"/>
              </w:rPr>
              <w:t>Туракурганская ТЭС</w:t>
            </w:r>
            <w:r>
              <w:rPr>
                <w:rStyle w:val="5"/>
                <w:rFonts w:ascii="Times New Roman" w:hAnsi="Times New Roman" w:cs="Times New Roman"/>
                <w:color w:val="auto"/>
                <w:sz w:val="20"/>
                <w:szCs w:val="20"/>
              </w:rPr>
              <w:fldChar w:fldCharType="end"/>
            </w:r>
          </w:p>
        </w:tc>
        <w:tc>
          <w:tcPr>
            <w:tcW w:w="0" w:type="auto"/>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DEA1B7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900</w:t>
            </w:r>
          </w:p>
        </w:tc>
        <w:tc>
          <w:tcPr>
            <w:tcW w:w="0" w:type="auto"/>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88CDF00">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0" w:type="auto"/>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7696910">
            <w:pPr>
              <w:spacing w:after="0" w:line="240" w:lineRule="auto"/>
              <w:rPr>
                <w:rFonts w:ascii="Times New Roman" w:hAnsi="Times New Roman" w:cs="Times New Roman"/>
                <w:sz w:val="20"/>
                <w:szCs w:val="20"/>
              </w:rPr>
            </w:pPr>
            <w:r>
              <w:fldChar w:fldCharType="begin"/>
            </w:r>
            <w:r>
              <w:instrText xml:space="preserve"> HYPERLINK "https://ru.wikipedia.org/wiki/%D0%9D%D0%B0%D0%BC%D0%B0%D0%BD%D0%B3%D0%B0%D0%BD%D1%81%D0%BA%D0%B0%D1%8F_%D0%BE%D0%B1%D0%BB%D0%B0%D1%81%D1%82%D1%8C" \o "Наманганская область" </w:instrText>
            </w:r>
            <w:r>
              <w:fldChar w:fldCharType="separate"/>
            </w:r>
            <w:r>
              <w:rPr>
                <w:rStyle w:val="5"/>
                <w:rFonts w:ascii="Times New Roman" w:hAnsi="Times New Roman" w:cs="Times New Roman"/>
                <w:color w:val="auto"/>
                <w:sz w:val="20"/>
                <w:szCs w:val="20"/>
              </w:rPr>
              <w:t>Наманганская область</w:t>
            </w:r>
            <w:r>
              <w:rPr>
                <w:rStyle w:val="5"/>
                <w:rFonts w:ascii="Times New Roman" w:hAnsi="Times New Roman" w:cs="Times New Roman"/>
                <w:color w:val="auto"/>
                <w:sz w:val="20"/>
                <w:szCs w:val="20"/>
              </w:rPr>
              <w:fldChar w:fldCharType="end"/>
            </w:r>
          </w:p>
        </w:tc>
      </w:tr>
    </w:tbl>
    <w:p w14:paraId="5F4B3EF5">
      <w:pPr>
        <w:spacing w:after="0" w:line="360" w:lineRule="auto"/>
        <w:ind w:firstLine="709"/>
        <w:jc w:val="both"/>
        <w:rPr>
          <w:rFonts w:ascii="Times New Roman" w:hAnsi="Times New Roman" w:eastAsia="Times New Roman" w:cs="Times New Roman"/>
          <w:color w:val="000000"/>
          <w:sz w:val="28"/>
          <w:szCs w:val="28"/>
          <w:lang w:eastAsia="ru-RU"/>
        </w:rPr>
      </w:pPr>
    </w:p>
    <w:p w14:paraId="61B1CC48">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КЭС предназначены только для производства электроэнергии и имеют турбины чисто конденсационного типа. Для крупных КЭС исторически широко используется термин ГРЭС – Государственная районная электростанция. На КЭС устанавливаются паровые турбины с глубоким вакуумом в конденсаторе, так как чем ниже давление пара на выходе из турбины, тем большая часть энергии рабочей среды превращается в электрическую. При этом основной поток пара конденсируется в конденсаторе и большая часть содержащейся в нем энергии теряется с охлаждающей водой. В связи с большими потерями энергии на охлаждение теплоносителя КПД КЭС достигает только 35–40%.</w:t>
      </w:r>
    </w:p>
    <w:p w14:paraId="7935A633">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На современных КЭС работают энергоблоки “котел–турбина–генератор–трансформатор”. Мощности энергоблоков КЭС: 150, 200, 300, 500, 800, 1200 МВт. На ряде КЭС сохранились в работе малоэкономичные турбогенераторы мощностью 25, 50, 100 МВт.</w:t>
      </w:r>
    </w:p>
    <w:p w14:paraId="7B5D5FC7">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КЭС на высококачественном топливе с большой теплотворной способностью (газ, мазут, лучшие марки угля) располагают, по возможности, вблизи центров потребления электроэнергии. КЭС на низкокачественном топливе (торфе, бурых углях) выгоднее располагать вблизи источника топлива.</w:t>
      </w:r>
    </w:p>
    <w:p w14:paraId="0FAF7165">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ТЭЦ предназначены для комбинированного производства электроэнергии и тепла в виде горячей воды и (или) пара, получаемого из отборов турбин. КПД ТЭЦ может достигать 70–75 %.</w:t>
      </w:r>
    </w:p>
    <w:tbl>
      <w:tblPr>
        <w:tblStyle w:val="3"/>
        <w:tblW w:w="9490" w:type="dxa"/>
        <w:tblInd w:w="0" w:type="dxa"/>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18"/>
        <w:gridCol w:w="13"/>
        <w:gridCol w:w="2396"/>
        <w:gridCol w:w="1843"/>
        <w:gridCol w:w="1717"/>
        <w:gridCol w:w="3103"/>
      </w:tblGrid>
      <w:tr w14:paraId="3B2E55B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431" w:type="dxa"/>
            <w:gridSpan w:val="2"/>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42049738">
            <w:pPr>
              <w:spacing w:after="0" w:line="240" w:lineRule="auto"/>
              <w:rPr>
                <w:rFonts w:ascii="Times New Roman" w:hAnsi="Times New Roman" w:cs="Times New Roman"/>
                <w:sz w:val="20"/>
                <w:szCs w:val="20"/>
              </w:rPr>
            </w:pPr>
            <w:r>
              <w:rPr>
                <w:rFonts w:ascii="Times New Roman" w:hAnsi="Times New Roman" w:cs="Times New Roman"/>
                <w:sz w:val="20"/>
                <w:szCs w:val="20"/>
              </w:rPr>
              <w:t>№</w:t>
            </w:r>
          </w:p>
        </w:tc>
        <w:tc>
          <w:tcPr>
            <w:tcW w:w="2396"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752BF74B">
            <w:pPr>
              <w:spacing w:after="0" w:line="240" w:lineRule="auto"/>
              <w:rPr>
                <w:rFonts w:ascii="Times New Roman" w:hAnsi="Times New Roman" w:cs="Times New Roman"/>
                <w:sz w:val="20"/>
                <w:szCs w:val="20"/>
              </w:rPr>
            </w:pPr>
            <w:r>
              <w:rPr>
                <w:rFonts w:ascii="Times New Roman" w:hAnsi="Times New Roman" w:cs="Times New Roman"/>
                <w:sz w:val="20"/>
                <w:szCs w:val="20"/>
              </w:rPr>
              <w:t>Название</w:t>
            </w:r>
          </w:p>
        </w:tc>
        <w:tc>
          <w:tcPr>
            <w:tcW w:w="1843"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09F205F3">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Установленная мощность, </w:t>
            </w:r>
            <w:r>
              <w:fldChar w:fldCharType="begin"/>
            </w:r>
            <w:r>
              <w:instrText xml:space="preserve"> HYPERLINK "https://ru.wikipedia.org/wiki/%D0%92%D0%B0%D1%82%D1%82" \o "Ватт" </w:instrText>
            </w:r>
            <w:r>
              <w:fldChar w:fldCharType="separate"/>
            </w:r>
            <w:r>
              <w:rPr>
                <w:rStyle w:val="5"/>
                <w:rFonts w:ascii="Times New Roman" w:hAnsi="Times New Roman" w:cs="Times New Roman"/>
                <w:color w:val="auto"/>
                <w:sz w:val="20"/>
                <w:szCs w:val="20"/>
              </w:rPr>
              <w:t>МВт</w:t>
            </w:r>
            <w:r>
              <w:rPr>
                <w:rStyle w:val="5"/>
                <w:rFonts w:ascii="Times New Roman" w:hAnsi="Times New Roman" w:cs="Times New Roman"/>
                <w:color w:val="auto"/>
                <w:sz w:val="20"/>
                <w:szCs w:val="20"/>
              </w:rPr>
              <w:fldChar w:fldCharType="end"/>
            </w:r>
          </w:p>
        </w:tc>
        <w:tc>
          <w:tcPr>
            <w:tcW w:w="1717"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7B7E47D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Топливо</w:t>
            </w:r>
          </w:p>
        </w:tc>
        <w:tc>
          <w:tcPr>
            <w:tcW w:w="3103"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798DA769">
            <w:pPr>
              <w:spacing w:after="0" w:line="240" w:lineRule="auto"/>
              <w:rPr>
                <w:rFonts w:ascii="Times New Roman" w:hAnsi="Times New Roman" w:cs="Times New Roman"/>
                <w:sz w:val="20"/>
                <w:szCs w:val="20"/>
              </w:rPr>
            </w:pPr>
            <w:r>
              <w:rPr>
                <w:rFonts w:ascii="Times New Roman" w:hAnsi="Times New Roman" w:cs="Times New Roman"/>
                <w:sz w:val="20"/>
                <w:szCs w:val="20"/>
              </w:rPr>
              <w:t>Область</w:t>
            </w:r>
          </w:p>
        </w:tc>
      </w:tr>
      <w:tr w14:paraId="500A5E6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7453166">
            <w:pPr>
              <w:spacing w:after="0" w:line="240" w:lineRule="auto"/>
              <w:rPr>
                <w:rFonts w:ascii="Times New Roman" w:hAnsi="Times New Roman" w:cs="Times New Roman"/>
                <w:sz w:val="20"/>
                <w:szCs w:val="20"/>
              </w:rPr>
            </w:pPr>
            <w:r>
              <w:rPr>
                <w:rFonts w:ascii="Times New Roman" w:hAnsi="Times New Roman" w:cs="Times New Roman"/>
                <w:sz w:val="20"/>
                <w:szCs w:val="20"/>
              </w:rPr>
              <w:t>1</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67ABB3">
            <w:pPr>
              <w:spacing w:after="0" w:line="240" w:lineRule="auto"/>
              <w:rPr>
                <w:rFonts w:ascii="Times New Roman" w:hAnsi="Times New Roman" w:cs="Times New Roman"/>
                <w:sz w:val="20"/>
                <w:szCs w:val="20"/>
              </w:rPr>
            </w:pPr>
            <w:r>
              <w:fldChar w:fldCharType="begin"/>
            </w:r>
            <w:r>
              <w:instrText xml:space="preserve"> HYPERLINK "https://ru.wikipedia.org/wiki/%D0%A1%D1%8B%D1%80%D0%B4%D0%B0%D1%80%D1%8C%D0%B8%D0%BD%D1%81%D0%BA%D0%B0%D1%8F_%D0%A2%D0%AD%D0%A1" \o "Сырдарьинская ТЭС" </w:instrText>
            </w:r>
            <w:r>
              <w:fldChar w:fldCharType="separate"/>
            </w:r>
            <w:r>
              <w:rPr>
                <w:rStyle w:val="5"/>
                <w:rFonts w:ascii="Times New Roman" w:hAnsi="Times New Roman" w:cs="Times New Roman"/>
                <w:color w:val="auto"/>
                <w:sz w:val="20"/>
                <w:szCs w:val="20"/>
              </w:rPr>
              <w:t>Сырдарьинская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369071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3115</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40C630D">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F6BA6CC">
            <w:pPr>
              <w:spacing w:after="0" w:line="240" w:lineRule="auto"/>
              <w:rPr>
                <w:rFonts w:ascii="Times New Roman" w:hAnsi="Times New Roman" w:cs="Times New Roman"/>
                <w:sz w:val="20"/>
                <w:szCs w:val="20"/>
              </w:rPr>
            </w:pPr>
            <w:r>
              <w:fldChar w:fldCharType="begin"/>
            </w:r>
            <w:r>
              <w:instrText xml:space="preserve"> HYPERLINK "https://ru.wikipedia.org/wiki/%D0%A1%D1%8B%D1%80%D0%B4%D0%B0%D1%80%D1%8C%D0%B8%D0%BD%D1%81%D0%BA%D0%B0%D1%8F_%D0%BE%D0%B1%D0%BB%D0%B0%D1%81%D1%82%D1%8C" \o "Сырдарьинская область" </w:instrText>
            </w:r>
            <w:r>
              <w:fldChar w:fldCharType="separate"/>
            </w:r>
            <w:r>
              <w:rPr>
                <w:rStyle w:val="5"/>
                <w:rFonts w:ascii="Times New Roman" w:hAnsi="Times New Roman" w:cs="Times New Roman"/>
                <w:color w:val="auto"/>
                <w:sz w:val="20"/>
                <w:szCs w:val="20"/>
              </w:rPr>
              <w:t>Сырдарьинская область</w:t>
            </w:r>
            <w:r>
              <w:rPr>
                <w:rStyle w:val="5"/>
                <w:rFonts w:ascii="Times New Roman" w:hAnsi="Times New Roman" w:cs="Times New Roman"/>
                <w:color w:val="auto"/>
                <w:sz w:val="20"/>
                <w:szCs w:val="20"/>
              </w:rPr>
              <w:fldChar w:fldCharType="end"/>
            </w:r>
          </w:p>
        </w:tc>
      </w:tr>
      <w:tr w14:paraId="6E7E9263">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628C6B4">
            <w:pPr>
              <w:spacing w:after="0" w:line="240" w:lineRule="auto"/>
              <w:rPr>
                <w:rFonts w:ascii="Times New Roman" w:hAnsi="Times New Roman" w:cs="Times New Roman"/>
                <w:sz w:val="20"/>
                <w:szCs w:val="20"/>
              </w:rPr>
            </w:pPr>
            <w:r>
              <w:rPr>
                <w:rFonts w:ascii="Times New Roman" w:hAnsi="Times New Roman" w:cs="Times New Roman"/>
                <w:sz w:val="20"/>
                <w:szCs w:val="20"/>
              </w:rPr>
              <w:t>2</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90EED0C">
            <w:pPr>
              <w:spacing w:after="0" w:line="240" w:lineRule="auto"/>
              <w:rPr>
                <w:rFonts w:ascii="Times New Roman" w:hAnsi="Times New Roman" w:cs="Times New Roman"/>
                <w:sz w:val="20"/>
                <w:szCs w:val="20"/>
              </w:rPr>
            </w:pPr>
            <w:r>
              <w:fldChar w:fldCharType="begin"/>
            </w:r>
            <w:r>
              <w:instrText xml:space="preserve"> HYPERLINK "https://ru.wikipedia.org/w/index.php?title=%D0%A2%D0%B0%D1%88%D0%BA%D0%B5%D0%BD%D1%82%D1%81%D0%BA%D0%B0%D1%8F_%D0%A2%D0%AD%D0%A1&amp;action=edit&amp;redlink=1" \o "Ташкентская ТЭС (страница отсутствует)" </w:instrText>
            </w:r>
            <w:r>
              <w:fldChar w:fldCharType="separate"/>
            </w:r>
            <w:r>
              <w:rPr>
                <w:rStyle w:val="5"/>
                <w:rFonts w:ascii="Times New Roman" w:hAnsi="Times New Roman" w:cs="Times New Roman"/>
                <w:color w:val="auto"/>
                <w:sz w:val="20"/>
                <w:szCs w:val="20"/>
              </w:rPr>
              <w:t>Ташкентская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9C4D34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2230</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67E023F">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07ABB5">
            <w:pPr>
              <w:spacing w:after="0" w:line="240" w:lineRule="auto"/>
              <w:rPr>
                <w:rFonts w:ascii="Times New Roman" w:hAnsi="Times New Roman" w:cs="Times New Roman"/>
                <w:sz w:val="20"/>
                <w:szCs w:val="20"/>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Style w:val="5"/>
                <w:rFonts w:ascii="Times New Roman" w:hAnsi="Times New Roman" w:cs="Times New Roman"/>
                <w:color w:val="auto"/>
                <w:sz w:val="20"/>
                <w:szCs w:val="20"/>
              </w:rPr>
              <w:t>Ташкентская область</w:t>
            </w:r>
            <w:r>
              <w:rPr>
                <w:rStyle w:val="5"/>
                <w:rFonts w:ascii="Times New Roman" w:hAnsi="Times New Roman" w:cs="Times New Roman"/>
                <w:color w:val="auto"/>
                <w:sz w:val="20"/>
                <w:szCs w:val="20"/>
              </w:rPr>
              <w:fldChar w:fldCharType="end"/>
            </w:r>
          </w:p>
        </w:tc>
      </w:tr>
      <w:tr w14:paraId="5C42E27B">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5D7C8BB">
            <w:pPr>
              <w:spacing w:after="0" w:line="240" w:lineRule="auto"/>
              <w:rPr>
                <w:rFonts w:ascii="Times New Roman" w:hAnsi="Times New Roman" w:cs="Times New Roman"/>
                <w:sz w:val="20"/>
                <w:szCs w:val="20"/>
              </w:rPr>
            </w:pPr>
            <w:r>
              <w:rPr>
                <w:rFonts w:ascii="Times New Roman" w:hAnsi="Times New Roman" w:cs="Times New Roman"/>
                <w:sz w:val="20"/>
                <w:szCs w:val="20"/>
              </w:rPr>
              <w:t>3</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DBF7A4">
            <w:pPr>
              <w:spacing w:after="0" w:line="240" w:lineRule="auto"/>
              <w:rPr>
                <w:rFonts w:ascii="Times New Roman" w:hAnsi="Times New Roman" w:cs="Times New Roman"/>
                <w:sz w:val="20"/>
                <w:szCs w:val="20"/>
              </w:rPr>
            </w:pPr>
            <w:r>
              <w:fldChar w:fldCharType="begin"/>
            </w:r>
            <w:r>
              <w:instrText xml:space="preserve"> HYPERLINK "https://ru.wikipedia.org/wiki/%D0%9D%D0%BE%D0%B2%D0%BE-%D0%90%D0%BD%D0%B3%D1%80%D0%B5%D0%BD%D1%81%D0%BA%D0%B0%D1%8F_%D0%A2%D0%AD%D0%A1" \o "Ново-Ангренская ТЭС" </w:instrText>
            </w:r>
            <w:r>
              <w:fldChar w:fldCharType="separate"/>
            </w:r>
            <w:r>
              <w:rPr>
                <w:rStyle w:val="5"/>
                <w:rFonts w:ascii="Times New Roman" w:hAnsi="Times New Roman" w:cs="Times New Roman"/>
                <w:color w:val="auto"/>
                <w:sz w:val="20"/>
                <w:szCs w:val="20"/>
              </w:rPr>
              <w:t>Ново-Ангренская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10CC03">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2100</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9675A36">
            <w:pPr>
              <w:spacing w:after="0" w:line="240" w:lineRule="auto"/>
              <w:jc w:val="center"/>
              <w:rPr>
                <w:rFonts w:ascii="Times New Roman" w:hAnsi="Times New Roman" w:cs="Times New Roman"/>
                <w:sz w:val="20"/>
                <w:szCs w:val="20"/>
              </w:rPr>
            </w:pPr>
            <w:r>
              <w:fldChar w:fldCharType="begin"/>
            </w:r>
            <w:r>
              <w:instrText xml:space="preserve"> HYPERLINK "https://ru.wikipedia.org/wiki/%D0%A3%D0%B3%D0%BE%D0%BB%D1%8C" \o "Уголь" </w:instrText>
            </w:r>
            <w:r>
              <w:fldChar w:fldCharType="separate"/>
            </w:r>
            <w:r>
              <w:rPr>
                <w:rStyle w:val="5"/>
                <w:rFonts w:ascii="Times New Roman" w:hAnsi="Times New Roman" w:cs="Times New Roman"/>
                <w:color w:val="auto"/>
                <w:sz w:val="20"/>
                <w:szCs w:val="20"/>
              </w:rPr>
              <w:t>уголь</w:t>
            </w:r>
            <w:r>
              <w:rPr>
                <w:rStyle w:val="5"/>
                <w:rFonts w:ascii="Times New Roman" w:hAnsi="Times New Roman" w:cs="Times New Roman"/>
                <w:color w:val="auto"/>
                <w:sz w:val="20"/>
                <w:szCs w:val="20"/>
              </w:rPr>
              <w:fldChar w:fldCharType="end"/>
            </w:r>
            <w:r>
              <w:rPr>
                <w:rFonts w:ascii="Times New Roman" w:hAnsi="Times New Roman" w:cs="Times New Roman"/>
                <w:sz w:val="20"/>
                <w:szCs w:val="20"/>
              </w:rPr>
              <w:t>, </w:t>
            </w: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A2A8765">
            <w:pPr>
              <w:spacing w:after="0" w:line="240" w:lineRule="auto"/>
              <w:rPr>
                <w:rFonts w:ascii="Times New Roman" w:hAnsi="Times New Roman" w:cs="Times New Roman"/>
                <w:sz w:val="20"/>
                <w:szCs w:val="20"/>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Style w:val="5"/>
                <w:rFonts w:ascii="Times New Roman" w:hAnsi="Times New Roman" w:cs="Times New Roman"/>
                <w:color w:val="auto"/>
                <w:sz w:val="20"/>
                <w:szCs w:val="20"/>
              </w:rPr>
              <w:t>Ташкентская область</w:t>
            </w:r>
            <w:r>
              <w:rPr>
                <w:rStyle w:val="5"/>
                <w:rFonts w:ascii="Times New Roman" w:hAnsi="Times New Roman" w:cs="Times New Roman"/>
                <w:color w:val="auto"/>
                <w:sz w:val="20"/>
                <w:szCs w:val="20"/>
              </w:rPr>
              <w:fldChar w:fldCharType="end"/>
            </w:r>
          </w:p>
        </w:tc>
      </w:tr>
      <w:tr w14:paraId="428B8E38">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75D1406">
            <w:pPr>
              <w:spacing w:after="0" w:line="240" w:lineRule="auto"/>
              <w:rPr>
                <w:rFonts w:ascii="Times New Roman" w:hAnsi="Times New Roman" w:cs="Times New Roman"/>
                <w:sz w:val="20"/>
                <w:szCs w:val="20"/>
              </w:rPr>
            </w:pPr>
            <w:r>
              <w:rPr>
                <w:rFonts w:ascii="Times New Roman" w:hAnsi="Times New Roman" w:cs="Times New Roman"/>
                <w:sz w:val="20"/>
                <w:szCs w:val="20"/>
              </w:rPr>
              <w:t>4</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2490406">
            <w:pPr>
              <w:spacing w:after="0" w:line="240" w:lineRule="auto"/>
              <w:rPr>
                <w:rFonts w:ascii="Times New Roman" w:hAnsi="Times New Roman" w:cs="Times New Roman"/>
                <w:sz w:val="20"/>
                <w:szCs w:val="20"/>
              </w:rPr>
            </w:pPr>
            <w:r>
              <w:fldChar w:fldCharType="begin"/>
            </w:r>
            <w:r>
              <w:instrText xml:space="preserve"> HYPERLINK "https://ru.wikipedia.org/wiki/%D0%9D%D0%B0%D0%B2%D0%BE%D0%B8%D0%B9%D1%81%D0%BA%D0%B0%D1%8F_%D0%A2%D0%AD%D0%A1" </w:instrText>
            </w:r>
            <w:r>
              <w:fldChar w:fldCharType="separate"/>
            </w:r>
            <w:r>
              <w:rPr>
                <w:rStyle w:val="5"/>
                <w:rFonts w:ascii="Times New Roman" w:hAnsi="Times New Roman" w:cs="Times New Roman"/>
                <w:color w:val="auto"/>
                <w:sz w:val="20"/>
                <w:szCs w:val="20"/>
              </w:rPr>
              <w:t>Навоийская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42B08A6">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2068</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A523C97">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3CEF8B4">
            <w:pPr>
              <w:spacing w:after="0" w:line="240" w:lineRule="auto"/>
              <w:rPr>
                <w:rFonts w:ascii="Times New Roman" w:hAnsi="Times New Roman" w:cs="Times New Roman"/>
                <w:sz w:val="20"/>
                <w:szCs w:val="20"/>
              </w:rPr>
            </w:pPr>
            <w:r>
              <w:fldChar w:fldCharType="begin"/>
            </w:r>
            <w:r>
              <w:instrText xml:space="preserve"> HYPERLINK "https://ru.wikipedia.org/wiki/%D0%9D%D0%B0%D0%B2%D0%BE%D0%B8%D0%B9%D1%81%D0%BA%D0%B0%D1%8F_%D0%BE%D0%B1%D0%BB%D0%B0%D1%81%D1%82%D1%8C" \o "Навоийская область" </w:instrText>
            </w:r>
            <w:r>
              <w:fldChar w:fldCharType="separate"/>
            </w:r>
            <w:r>
              <w:rPr>
                <w:rStyle w:val="5"/>
                <w:rFonts w:ascii="Times New Roman" w:hAnsi="Times New Roman" w:cs="Times New Roman"/>
                <w:color w:val="auto"/>
                <w:sz w:val="20"/>
                <w:szCs w:val="20"/>
              </w:rPr>
              <w:t>Навоийская область</w:t>
            </w:r>
            <w:r>
              <w:rPr>
                <w:rStyle w:val="5"/>
                <w:rFonts w:ascii="Times New Roman" w:hAnsi="Times New Roman" w:cs="Times New Roman"/>
                <w:color w:val="auto"/>
                <w:sz w:val="20"/>
                <w:szCs w:val="20"/>
              </w:rPr>
              <w:fldChar w:fldCharType="end"/>
            </w:r>
          </w:p>
        </w:tc>
      </w:tr>
      <w:tr w14:paraId="1BC25FD8">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B94448F">
            <w:pPr>
              <w:spacing w:after="0" w:line="240" w:lineRule="auto"/>
              <w:rPr>
                <w:rFonts w:ascii="Times New Roman" w:hAnsi="Times New Roman" w:cs="Times New Roman"/>
                <w:sz w:val="20"/>
                <w:szCs w:val="20"/>
              </w:rPr>
            </w:pPr>
            <w:r>
              <w:rPr>
                <w:rFonts w:ascii="Times New Roman" w:hAnsi="Times New Roman" w:cs="Times New Roman"/>
                <w:sz w:val="20"/>
                <w:szCs w:val="20"/>
              </w:rPr>
              <w:t>5</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6D723F1">
            <w:pPr>
              <w:spacing w:after="0" w:line="240" w:lineRule="auto"/>
              <w:rPr>
                <w:rFonts w:ascii="Times New Roman" w:hAnsi="Times New Roman" w:cs="Times New Roman"/>
                <w:sz w:val="20"/>
                <w:szCs w:val="20"/>
              </w:rPr>
            </w:pPr>
            <w:r>
              <w:fldChar w:fldCharType="begin"/>
            </w:r>
            <w:r>
              <w:instrText xml:space="preserve"> HYPERLINK "https://ru.wikipedia.org/wiki/%D0%A2%D0%B0%D0%BB%D0%B8%D0%BC%D0%B0%D1%80%D0%B4%D0%B6%D0%B0%D0%BD%D1%81%D0%BA%D0%B0%D1%8F_%D0%A2%D0%AD%D0%A1" \o "Талимарджанская ТЭС" </w:instrText>
            </w:r>
            <w:r>
              <w:fldChar w:fldCharType="separate"/>
            </w:r>
            <w:r>
              <w:rPr>
                <w:rStyle w:val="5"/>
                <w:rFonts w:ascii="Times New Roman" w:hAnsi="Times New Roman" w:cs="Times New Roman"/>
                <w:color w:val="auto"/>
                <w:sz w:val="20"/>
                <w:szCs w:val="20"/>
              </w:rPr>
              <w:t>Талимарджанская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2C7E05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1700</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A04F286">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43846BD">
            <w:pPr>
              <w:spacing w:after="0" w:line="240" w:lineRule="auto"/>
              <w:rPr>
                <w:rFonts w:ascii="Times New Roman" w:hAnsi="Times New Roman" w:cs="Times New Roman"/>
                <w:sz w:val="20"/>
                <w:szCs w:val="20"/>
              </w:rPr>
            </w:pPr>
            <w:r>
              <w:fldChar w:fldCharType="begin"/>
            </w:r>
            <w:r>
              <w:instrText xml:space="preserve"> HYPERLINK "https://ru.wikipedia.org/wiki/%D0%9A%D0%B0%D1%88%D0%BA%D0%B0%D0%B4%D0%B0%D1%80%D1%8C%D0%B8%D0%BD%D1%81%D0%BA%D0%B0%D1%8F_%D0%BE%D0%B1%D0%BB%D0%B0%D1%81%D1%82%D1%8C" \o "Кашкадарьинская область" </w:instrText>
            </w:r>
            <w:r>
              <w:fldChar w:fldCharType="separate"/>
            </w:r>
            <w:r>
              <w:rPr>
                <w:rStyle w:val="5"/>
                <w:rFonts w:ascii="Times New Roman" w:hAnsi="Times New Roman" w:cs="Times New Roman"/>
                <w:color w:val="auto"/>
                <w:sz w:val="20"/>
                <w:szCs w:val="20"/>
              </w:rPr>
              <w:t>Кашкадарьинская область</w:t>
            </w:r>
            <w:r>
              <w:rPr>
                <w:rStyle w:val="5"/>
                <w:rFonts w:ascii="Times New Roman" w:hAnsi="Times New Roman" w:cs="Times New Roman"/>
                <w:color w:val="auto"/>
                <w:sz w:val="20"/>
                <w:szCs w:val="20"/>
              </w:rPr>
              <w:fldChar w:fldCharType="end"/>
            </w:r>
          </w:p>
        </w:tc>
      </w:tr>
      <w:tr w14:paraId="0F99787D">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DEC222F">
            <w:pPr>
              <w:spacing w:after="0" w:line="240" w:lineRule="auto"/>
              <w:rPr>
                <w:rFonts w:ascii="Times New Roman" w:hAnsi="Times New Roman" w:cs="Times New Roman"/>
                <w:sz w:val="20"/>
                <w:szCs w:val="20"/>
              </w:rPr>
            </w:pPr>
            <w:r>
              <w:rPr>
                <w:rFonts w:ascii="Times New Roman" w:hAnsi="Times New Roman" w:cs="Times New Roman"/>
                <w:sz w:val="20"/>
                <w:szCs w:val="20"/>
              </w:rPr>
              <w:t>6</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A736EB0">
            <w:pPr>
              <w:spacing w:after="0" w:line="240" w:lineRule="auto"/>
              <w:rPr>
                <w:rFonts w:ascii="Times New Roman" w:hAnsi="Times New Roman" w:cs="Times New Roman"/>
                <w:sz w:val="20"/>
                <w:szCs w:val="20"/>
              </w:rPr>
            </w:pPr>
            <w:r>
              <w:fldChar w:fldCharType="begin"/>
            </w:r>
            <w:r>
              <w:instrText xml:space="preserve"> HYPERLINK "https://ru.wikipedia.org/wiki/%D0%A2%D0%B0%D1%85%D0%B8%D0%B0%D1%82%D0%B0%D1%88%D1%81%D0%BA%D0%B0%D1%8F_%D0%A2%D0%AD%D0%A1" \o "Тахиаташская ТЭС" </w:instrText>
            </w:r>
            <w:r>
              <w:fldChar w:fldCharType="separate"/>
            </w:r>
            <w:r>
              <w:rPr>
                <w:rStyle w:val="5"/>
                <w:rFonts w:ascii="Times New Roman" w:hAnsi="Times New Roman" w:cs="Times New Roman"/>
                <w:color w:val="auto"/>
                <w:sz w:val="20"/>
                <w:szCs w:val="20"/>
              </w:rPr>
              <w:t>Тахиаташская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9D979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630</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CA40E38">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0B3BA18">
            <w:pPr>
              <w:spacing w:after="0" w:line="240" w:lineRule="auto"/>
              <w:rPr>
                <w:rFonts w:ascii="Times New Roman" w:hAnsi="Times New Roman" w:cs="Times New Roman"/>
                <w:sz w:val="20"/>
                <w:szCs w:val="20"/>
              </w:rPr>
            </w:pPr>
            <w:r>
              <w:fldChar w:fldCharType="begin"/>
            </w:r>
            <w:r>
              <w:instrText xml:space="preserve"> HYPERLINK "https://ru.wikipedia.org/wiki/%D0%9A%D0%B0%D1%80%D0%B0%D0%BA%D0%B0%D0%BB%D0%BF%D0%B0%D0%BA%D1%81%D1%82%D0%B0%D0%BD" \o "Каракалпакстан" </w:instrText>
            </w:r>
            <w:r>
              <w:fldChar w:fldCharType="separate"/>
            </w:r>
            <w:r>
              <w:rPr>
                <w:rStyle w:val="5"/>
                <w:rFonts w:ascii="Times New Roman" w:hAnsi="Times New Roman" w:cs="Times New Roman"/>
                <w:color w:val="auto"/>
                <w:sz w:val="20"/>
                <w:szCs w:val="20"/>
              </w:rPr>
              <w:t>Каракалпакстан</w:t>
            </w:r>
            <w:r>
              <w:rPr>
                <w:rStyle w:val="5"/>
                <w:rFonts w:ascii="Times New Roman" w:hAnsi="Times New Roman" w:cs="Times New Roman"/>
                <w:color w:val="auto"/>
                <w:sz w:val="20"/>
                <w:szCs w:val="20"/>
              </w:rPr>
              <w:fldChar w:fldCharType="end"/>
            </w:r>
          </w:p>
        </w:tc>
      </w:tr>
      <w:tr w14:paraId="629AB1BC">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7990EEB">
            <w:pPr>
              <w:spacing w:after="0" w:line="240" w:lineRule="auto"/>
              <w:rPr>
                <w:rFonts w:ascii="Times New Roman" w:hAnsi="Times New Roman" w:cs="Times New Roman"/>
                <w:sz w:val="20"/>
                <w:szCs w:val="20"/>
              </w:rPr>
            </w:pPr>
            <w:r>
              <w:rPr>
                <w:rFonts w:ascii="Times New Roman" w:hAnsi="Times New Roman" w:cs="Times New Roman"/>
                <w:sz w:val="20"/>
                <w:szCs w:val="20"/>
              </w:rPr>
              <w:t>7</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9BE98D4">
            <w:pPr>
              <w:spacing w:after="0" w:line="240" w:lineRule="auto"/>
              <w:rPr>
                <w:rFonts w:ascii="Times New Roman" w:hAnsi="Times New Roman" w:cs="Times New Roman"/>
                <w:sz w:val="20"/>
                <w:szCs w:val="20"/>
              </w:rPr>
            </w:pPr>
            <w:r>
              <w:fldChar w:fldCharType="begin"/>
            </w:r>
            <w:r>
              <w:instrText xml:space="preserve"> HYPERLINK "https://ru.wikipedia.org/wiki/%D0%90%D0%BD%D0%B3%D1%80%D0%B5%D0%BD%D1%81%D0%BA%D0%B0%D1%8F_%D0%A2%D0%AD%D0%A1" \o "Ангренская ТЭС" </w:instrText>
            </w:r>
            <w:r>
              <w:fldChar w:fldCharType="separate"/>
            </w:r>
            <w:r>
              <w:rPr>
                <w:rStyle w:val="5"/>
                <w:rFonts w:ascii="Times New Roman" w:hAnsi="Times New Roman" w:cs="Times New Roman"/>
                <w:color w:val="auto"/>
                <w:sz w:val="20"/>
                <w:szCs w:val="20"/>
              </w:rPr>
              <w:t>Ангренская ТЭС</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B95CA0D">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393</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CC524EB">
            <w:pPr>
              <w:spacing w:after="0" w:line="240" w:lineRule="auto"/>
              <w:jc w:val="center"/>
              <w:rPr>
                <w:rFonts w:ascii="Times New Roman" w:hAnsi="Times New Roman" w:cs="Times New Roman"/>
                <w:sz w:val="20"/>
                <w:szCs w:val="20"/>
              </w:rPr>
            </w:pPr>
            <w:r>
              <w:fldChar w:fldCharType="begin"/>
            </w:r>
            <w:r>
              <w:instrText xml:space="preserve"> HYPERLINK "https://ru.wikipedia.org/wiki/%D0%A3%D0%B3%D0%BE%D0%BB%D1%8C" \o "Уголь" </w:instrText>
            </w:r>
            <w:r>
              <w:fldChar w:fldCharType="separate"/>
            </w:r>
            <w:r>
              <w:rPr>
                <w:rStyle w:val="5"/>
                <w:rFonts w:ascii="Times New Roman" w:hAnsi="Times New Roman" w:cs="Times New Roman"/>
                <w:color w:val="auto"/>
                <w:sz w:val="20"/>
                <w:szCs w:val="20"/>
              </w:rPr>
              <w:t>уголь</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FED652C">
            <w:pPr>
              <w:spacing w:after="0" w:line="240" w:lineRule="auto"/>
              <w:rPr>
                <w:rFonts w:ascii="Times New Roman" w:hAnsi="Times New Roman" w:cs="Times New Roman"/>
                <w:sz w:val="20"/>
                <w:szCs w:val="20"/>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Style w:val="5"/>
                <w:rFonts w:ascii="Times New Roman" w:hAnsi="Times New Roman" w:cs="Times New Roman"/>
                <w:color w:val="auto"/>
                <w:sz w:val="20"/>
                <w:szCs w:val="20"/>
              </w:rPr>
              <w:t>Ташкентская область</w:t>
            </w:r>
            <w:r>
              <w:rPr>
                <w:rStyle w:val="5"/>
                <w:rFonts w:ascii="Times New Roman" w:hAnsi="Times New Roman" w:cs="Times New Roman"/>
                <w:color w:val="auto"/>
                <w:sz w:val="20"/>
                <w:szCs w:val="20"/>
              </w:rPr>
              <w:fldChar w:fldCharType="end"/>
            </w:r>
          </w:p>
        </w:tc>
      </w:tr>
      <w:tr w14:paraId="0A26D496">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AE6D24E">
            <w:pPr>
              <w:spacing w:after="0" w:line="240" w:lineRule="auto"/>
              <w:rPr>
                <w:rFonts w:ascii="Times New Roman" w:hAnsi="Times New Roman" w:cs="Times New Roman"/>
                <w:sz w:val="20"/>
                <w:szCs w:val="20"/>
              </w:rPr>
            </w:pPr>
            <w:r>
              <w:rPr>
                <w:rFonts w:ascii="Times New Roman" w:hAnsi="Times New Roman" w:cs="Times New Roman"/>
                <w:sz w:val="20"/>
                <w:szCs w:val="20"/>
              </w:rPr>
              <w:t>8</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8A219DE">
            <w:pPr>
              <w:spacing w:after="0" w:line="240" w:lineRule="auto"/>
              <w:rPr>
                <w:rFonts w:ascii="Times New Roman" w:hAnsi="Times New Roman" w:cs="Times New Roman"/>
                <w:sz w:val="20"/>
                <w:szCs w:val="20"/>
              </w:rPr>
            </w:pPr>
            <w:r>
              <w:fldChar w:fldCharType="begin"/>
            </w:r>
            <w:r>
              <w:instrText xml:space="preserve"> HYPERLINK "https://ru.wikipedia.org/w/index.php?title=%D0%A4%D0%B5%D1%80%D0%B3%D0%B0%D0%BD%D1%81%D0%BA%D0%B0%D1%8F_%D0%A2%D0%AD%D0%A6&amp;action=edit&amp;redlink=1" \o "Ферганская ТЭЦ (страница отсутствует)" </w:instrText>
            </w:r>
            <w:r>
              <w:fldChar w:fldCharType="separate"/>
            </w:r>
            <w:r>
              <w:rPr>
                <w:rStyle w:val="5"/>
                <w:rFonts w:ascii="Times New Roman" w:hAnsi="Times New Roman" w:cs="Times New Roman"/>
                <w:color w:val="auto"/>
                <w:sz w:val="20"/>
                <w:szCs w:val="20"/>
              </w:rPr>
              <w:t>Ферганская ТЭЦ</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FA0D898">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312</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B867E83">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712EBC6">
            <w:pPr>
              <w:spacing w:after="0" w:line="240" w:lineRule="auto"/>
              <w:rPr>
                <w:rFonts w:ascii="Times New Roman" w:hAnsi="Times New Roman" w:cs="Times New Roman"/>
                <w:sz w:val="20"/>
                <w:szCs w:val="20"/>
              </w:rPr>
            </w:pPr>
            <w:r>
              <w:fldChar w:fldCharType="begin"/>
            </w:r>
            <w:r>
              <w:instrText xml:space="preserve"> HYPERLINK "https://ru.wikipedia.org/wiki/%D0%A4%D0%B5%D1%80%D0%B3%D0%B0%D0%BD%D1%81%D0%BA%D0%B0%D1%8F_%D0%BE%D0%B1%D0%BB%D0%B0%D1%81%D1%82%D1%8C" \o "Ферганская область" </w:instrText>
            </w:r>
            <w:r>
              <w:fldChar w:fldCharType="separate"/>
            </w:r>
            <w:r>
              <w:rPr>
                <w:rStyle w:val="5"/>
                <w:rFonts w:ascii="Times New Roman" w:hAnsi="Times New Roman" w:cs="Times New Roman"/>
                <w:color w:val="auto"/>
                <w:sz w:val="20"/>
                <w:szCs w:val="20"/>
              </w:rPr>
              <w:t>Ферганская область</w:t>
            </w:r>
            <w:r>
              <w:rPr>
                <w:rStyle w:val="5"/>
                <w:rFonts w:ascii="Times New Roman" w:hAnsi="Times New Roman" w:cs="Times New Roman"/>
                <w:color w:val="auto"/>
                <w:sz w:val="20"/>
                <w:szCs w:val="20"/>
              </w:rPr>
              <w:fldChar w:fldCharType="end"/>
            </w:r>
          </w:p>
        </w:tc>
      </w:tr>
      <w:tr w14:paraId="59248FEC">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3E61742">
            <w:pPr>
              <w:spacing w:after="0" w:line="240" w:lineRule="auto"/>
              <w:rPr>
                <w:rFonts w:ascii="Times New Roman" w:hAnsi="Times New Roman" w:cs="Times New Roman"/>
                <w:sz w:val="20"/>
                <w:szCs w:val="20"/>
              </w:rPr>
            </w:pPr>
            <w:r>
              <w:rPr>
                <w:rFonts w:ascii="Times New Roman" w:hAnsi="Times New Roman" w:cs="Times New Roman"/>
                <w:sz w:val="20"/>
                <w:szCs w:val="20"/>
              </w:rPr>
              <w:t>9</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4DC6B30">
            <w:pPr>
              <w:spacing w:after="0" w:line="240" w:lineRule="auto"/>
              <w:rPr>
                <w:rFonts w:ascii="Times New Roman" w:hAnsi="Times New Roman" w:cs="Times New Roman"/>
                <w:sz w:val="20"/>
                <w:szCs w:val="20"/>
              </w:rPr>
            </w:pPr>
            <w:r>
              <w:fldChar w:fldCharType="begin"/>
            </w:r>
            <w:r>
              <w:instrText xml:space="preserve"> HYPERLINK "https://ru.wikipedia.org/w/index.php?title=%D0%9C%D1%83%D0%B1%D0%B0%D1%80%D0%B5%D0%BA%D1%81%D0%BA%D0%B0%D1%8F_%D0%A2%D0%AD%D0%A6&amp;action=edit&amp;redlink=1" \o "Мубарекская ТЭЦ (страница отсутствует)" </w:instrText>
            </w:r>
            <w:r>
              <w:fldChar w:fldCharType="separate"/>
            </w:r>
            <w:r>
              <w:rPr>
                <w:rStyle w:val="5"/>
                <w:rFonts w:ascii="Times New Roman" w:hAnsi="Times New Roman" w:cs="Times New Roman"/>
                <w:color w:val="auto"/>
                <w:sz w:val="20"/>
                <w:szCs w:val="20"/>
              </w:rPr>
              <w:t>Мубарекская ТЭЦ</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B07BA9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A1FC95E">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1A7D8E5">
            <w:pPr>
              <w:spacing w:after="0" w:line="240" w:lineRule="auto"/>
              <w:rPr>
                <w:rFonts w:ascii="Times New Roman" w:hAnsi="Times New Roman" w:cs="Times New Roman"/>
                <w:sz w:val="20"/>
                <w:szCs w:val="20"/>
              </w:rPr>
            </w:pPr>
            <w:r>
              <w:fldChar w:fldCharType="begin"/>
            </w:r>
            <w:r>
              <w:instrText xml:space="preserve"> HYPERLINK "https://ru.wikipedia.org/wiki/%D0%9A%D0%B0%D1%88%D0%BA%D0%B0%D0%B4%D0%B0%D1%80%D1%8C%D0%B8%D0%BD%D1%81%D0%BA%D0%B0%D1%8F_%D0%BE%D0%B1%D0%BB%D0%B0%D1%81%D1%82%D1%8C" \o "Кашкадарьинская область" </w:instrText>
            </w:r>
            <w:r>
              <w:fldChar w:fldCharType="separate"/>
            </w:r>
            <w:r>
              <w:rPr>
                <w:rStyle w:val="5"/>
                <w:rFonts w:ascii="Times New Roman" w:hAnsi="Times New Roman" w:cs="Times New Roman"/>
                <w:color w:val="auto"/>
                <w:sz w:val="20"/>
                <w:szCs w:val="20"/>
              </w:rPr>
              <w:t>Кашкадарьинская область</w:t>
            </w:r>
            <w:r>
              <w:rPr>
                <w:rStyle w:val="5"/>
                <w:rFonts w:ascii="Times New Roman" w:hAnsi="Times New Roman" w:cs="Times New Roman"/>
                <w:color w:val="auto"/>
                <w:sz w:val="20"/>
                <w:szCs w:val="20"/>
              </w:rPr>
              <w:fldChar w:fldCharType="end"/>
            </w:r>
          </w:p>
        </w:tc>
      </w:tr>
      <w:tr w14:paraId="6BD0AEA8">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41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3D11751">
            <w:pPr>
              <w:spacing w:after="0" w:line="240" w:lineRule="auto"/>
              <w:rPr>
                <w:rFonts w:ascii="Times New Roman" w:hAnsi="Times New Roman" w:cs="Times New Roman"/>
                <w:sz w:val="20"/>
                <w:szCs w:val="20"/>
              </w:rPr>
            </w:pPr>
            <w:r>
              <w:rPr>
                <w:rFonts w:ascii="Times New Roman" w:hAnsi="Times New Roman" w:cs="Times New Roman"/>
                <w:sz w:val="20"/>
                <w:szCs w:val="20"/>
              </w:rPr>
              <w:t>10</w:t>
            </w:r>
          </w:p>
        </w:tc>
        <w:tc>
          <w:tcPr>
            <w:tcW w:w="2409" w:type="dxa"/>
            <w:gridSpan w:val="2"/>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39516DA">
            <w:pPr>
              <w:spacing w:after="0" w:line="240" w:lineRule="auto"/>
              <w:rPr>
                <w:rFonts w:ascii="Times New Roman" w:hAnsi="Times New Roman" w:cs="Times New Roman"/>
                <w:sz w:val="20"/>
                <w:szCs w:val="20"/>
              </w:rPr>
            </w:pPr>
            <w:r>
              <w:fldChar w:fldCharType="begin"/>
            </w:r>
            <w:r>
              <w:instrText xml:space="preserve"> HYPERLINK "https://ru.wikipedia.org/w/index.php?title=%D0%A2%D0%B0%D1%88%D0%BA%D0%B5%D0%BD%D1%82%D1%81%D0%BA%D0%B0%D1%8F_%D0%A2%D0%AD%D0%A6&amp;action=edit&amp;redlink=1" \o "Ташкентская ТЭЦ (страница отсутствует)" </w:instrText>
            </w:r>
            <w:r>
              <w:fldChar w:fldCharType="separate"/>
            </w:r>
            <w:r>
              <w:rPr>
                <w:rStyle w:val="5"/>
                <w:rFonts w:ascii="Times New Roman" w:hAnsi="Times New Roman" w:cs="Times New Roman"/>
                <w:color w:val="auto"/>
                <w:sz w:val="20"/>
                <w:szCs w:val="20"/>
              </w:rPr>
              <w:t>Ташкентская ТЭЦ</w:t>
            </w:r>
            <w:r>
              <w:rPr>
                <w:rStyle w:val="5"/>
                <w:rFonts w:ascii="Times New Roman" w:hAnsi="Times New Roman" w:cs="Times New Roman"/>
                <w:color w:val="auto"/>
                <w:sz w:val="20"/>
                <w:szCs w:val="20"/>
              </w:rPr>
              <w:fldChar w:fldCharType="end"/>
            </w:r>
          </w:p>
        </w:tc>
        <w:tc>
          <w:tcPr>
            <w:tcW w:w="184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D111DE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57</w:t>
            </w:r>
          </w:p>
        </w:tc>
        <w:tc>
          <w:tcPr>
            <w:tcW w:w="1717"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933DCEE">
            <w:pPr>
              <w:spacing w:after="0" w:line="240" w:lineRule="auto"/>
              <w:jc w:val="center"/>
              <w:rPr>
                <w:rFonts w:ascii="Times New Roman" w:hAnsi="Times New Roman" w:cs="Times New Roman"/>
                <w:sz w:val="20"/>
                <w:szCs w:val="20"/>
              </w:rPr>
            </w:pPr>
            <w:r>
              <w:fldChar w:fldCharType="begin"/>
            </w:r>
            <w:r>
              <w:instrText xml:space="preserve"> HYPERLINK "https://ru.wikipedia.org/wiki/%D0%9F%D1%80%D0%B8%D1%80%D0%BE%D0%B4%D0%BD%D1%8B%D0%B9_%D0%B3%D0%B0%D0%B7" \o "Природный газ" </w:instrText>
            </w:r>
            <w:r>
              <w:fldChar w:fldCharType="separate"/>
            </w:r>
            <w:r>
              <w:rPr>
                <w:rStyle w:val="5"/>
                <w:rFonts w:ascii="Times New Roman" w:hAnsi="Times New Roman" w:cs="Times New Roman"/>
                <w:color w:val="auto"/>
                <w:sz w:val="20"/>
                <w:szCs w:val="20"/>
              </w:rPr>
              <w:t>газ</w:t>
            </w:r>
            <w:r>
              <w:rPr>
                <w:rStyle w:val="5"/>
                <w:rFonts w:ascii="Times New Roman" w:hAnsi="Times New Roman" w:cs="Times New Roman"/>
                <w:color w:val="auto"/>
                <w:sz w:val="20"/>
                <w:szCs w:val="20"/>
              </w:rPr>
              <w:fldChar w:fldCharType="end"/>
            </w:r>
          </w:p>
        </w:tc>
        <w:tc>
          <w:tcPr>
            <w:tcW w:w="3103"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A0B3A3F">
            <w:pPr>
              <w:spacing w:after="0" w:line="240" w:lineRule="auto"/>
              <w:rPr>
                <w:rFonts w:ascii="Times New Roman" w:hAnsi="Times New Roman" w:cs="Times New Roman"/>
                <w:sz w:val="20"/>
                <w:szCs w:val="20"/>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Style w:val="5"/>
                <w:rFonts w:ascii="Times New Roman" w:hAnsi="Times New Roman" w:cs="Times New Roman"/>
                <w:color w:val="auto"/>
                <w:sz w:val="20"/>
                <w:szCs w:val="20"/>
              </w:rPr>
              <w:t>Ташкентская область</w:t>
            </w:r>
            <w:r>
              <w:rPr>
                <w:rStyle w:val="5"/>
                <w:rFonts w:ascii="Times New Roman" w:hAnsi="Times New Roman" w:cs="Times New Roman"/>
                <w:color w:val="auto"/>
                <w:sz w:val="20"/>
                <w:szCs w:val="20"/>
              </w:rPr>
              <w:fldChar w:fldCharType="end"/>
            </w:r>
          </w:p>
        </w:tc>
      </w:tr>
    </w:tbl>
    <w:p w14:paraId="54788908">
      <w:pPr>
        <w:spacing w:after="0" w:line="360" w:lineRule="auto"/>
        <w:ind w:firstLine="709"/>
        <w:jc w:val="both"/>
        <w:rPr>
          <w:rFonts w:ascii="Times New Roman" w:hAnsi="Times New Roman" w:eastAsia="Times New Roman" w:cs="Times New Roman"/>
          <w:color w:val="000000"/>
          <w:sz w:val="28"/>
          <w:szCs w:val="28"/>
          <w:lang w:eastAsia="ru-RU"/>
        </w:rPr>
      </w:pPr>
    </w:p>
    <w:p w14:paraId="1C19B233">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Мощность и состав агрегатов ТЭЦ определяются параметрами тепловых нагрузок. Наиболее крупные агрегаты имеют мощность 100, 135, 175, 250 МВт и выполнены по блочной схеме. Мощности ТЭЦ, как правило, не превышают 500 МВт, однако для теплоснабжения крупных городов могут быть больше и достигать 1250 МВт.</w:t>
      </w:r>
    </w:p>
    <w:p w14:paraId="76DF5074">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связи с нецелесообразностью дальней передачи тепла (свыше 50 км) ТЭЦ обычно строят вблизи потребителя теплоты – промышленных предприятий или жилых массивов.</w:t>
      </w:r>
    </w:p>
    <w:p w14:paraId="79019FBB">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При раздельном</w:t>
      </w:r>
      <w:r>
        <w:rPr>
          <w:rFonts w:ascii="Times New Roman" w:hAnsi="Times New Roman" w:eastAsia="Times New Roman" w:cs="Times New Roman"/>
          <w:i/>
          <w:iCs/>
          <w:color w:val="000000"/>
          <w:sz w:val="28"/>
          <w:szCs w:val="28"/>
          <w:lang w:eastAsia="ru-RU"/>
        </w:rPr>
        <w:t> </w:t>
      </w:r>
      <w:r>
        <w:rPr>
          <w:rFonts w:ascii="Times New Roman" w:hAnsi="Times New Roman" w:eastAsia="Times New Roman" w:cs="Times New Roman"/>
          <w:color w:val="000000"/>
          <w:sz w:val="28"/>
          <w:szCs w:val="28"/>
          <w:lang w:eastAsia="ru-RU"/>
        </w:rPr>
        <w:t>производстве электрической и тепловой энергии электроэнергия вырабатывается на КЭС, а для теплоснабжения используются тепловые энергетические установки (котельные).</w:t>
      </w:r>
    </w:p>
    <w:p w14:paraId="223CE465">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b/>
          <w:i/>
          <w:iCs/>
          <w:color w:val="000000"/>
          <w:sz w:val="28"/>
          <w:szCs w:val="28"/>
          <w:lang w:eastAsia="ru-RU"/>
        </w:rPr>
        <w:t>Гидравлические электростанции</w:t>
      </w:r>
      <w:r>
        <w:rPr>
          <w:rFonts w:ascii="Times New Roman" w:hAnsi="Times New Roman" w:eastAsia="Times New Roman" w:cs="Times New Roman"/>
          <w:i/>
          <w:iCs/>
          <w:color w:val="000000"/>
          <w:sz w:val="28"/>
          <w:szCs w:val="28"/>
          <w:lang w:eastAsia="ru-RU"/>
        </w:rPr>
        <w:t xml:space="preserve"> (ГЭС)</w:t>
      </w:r>
      <w:r>
        <w:rPr>
          <w:rFonts w:ascii="Times New Roman" w:hAnsi="Times New Roman" w:eastAsia="Times New Roman" w:cs="Times New Roman"/>
          <w:color w:val="000000"/>
          <w:sz w:val="28"/>
          <w:szCs w:val="28"/>
          <w:lang w:eastAsia="ru-RU"/>
        </w:rPr>
        <w:t xml:space="preserve"> предназначены для выработки только электроэнергии и, как дорогостоящие электростанции, сооружаются обычно в составе гидротехнических комплексов, одновременно решающих задачи судоходства, водоснабжения, ирригации и др. Наиболее крупные ГЭС построены в Сибири: Красноярская ГЭС (6 млн. кВт с агрегатами 500 МВт), Саянская ГЭС (6,4 млн. кВт с агрегатами 640 МВт). </w:t>
      </w:r>
    </w:p>
    <w:tbl>
      <w:tblPr>
        <w:tblStyle w:val="3"/>
        <w:tblW w:w="0" w:type="auto"/>
        <w:tblInd w:w="0" w:type="dxa"/>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2"/>
        <w:gridCol w:w="3208"/>
        <w:gridCol w:w="2268"/>
        <w:gridCol w:w="2361"/>
      </w:tblGrid>
      <w:tr w14:paraId="5892559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2"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150DA6EC">
            <w:pPr>
              <w:spacing w:after="0" w:line="240" w:lineRule="auto"/>
              <w:jc w:val="center"/>
              <w:rPr>
                <w:rFonts w:ascii="Times New Roman" w:hAnsi="Times New Roman" w:eastAsia="Times New Roman" w:cs="Times New Roman"/>
                <w:b/>
                <w:bCs/>
                <w:sz w:val="20"/>
                <w:szCs w:val="20"/>
                <w:lang w:eastAsia="ru-RU"/>
              </w:rPr>
            </w:pPr>
            <w:r>
              <w:rPr>
                <w:rFonts w:ascii="Times New Roman" w:hAnsi="Times New Roman" w:eastAsia="Times New Roman" w:cs="Times New Roman"/>
                <w:b/>
                <w:bCs/>
                <w:sz w:val="20"/>
                <w:szCs w:val="20"/>
                <w:lang w:eastAsia="ru-RU"/>
              </w:rPr>
              <w:t>№</w:t>
            </w:r>
          </w:p>
        </w:tc>
        <w:tc>
          <w:tcPr>
            <w:tcW w:w="3208"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6FD77824">
            <w:pPr>
              <w:spacing w:after="0" w:line="240" w:lineRule="auto"/>
              <w:jc w:val="center"/>
              <w:rPr>
                <w:rFonts w:ascii="Times New Roman" w:hAnsi="Times New Roman" w:eastAsia="Times New Roman" w:cs="Times New Roman"/>
                <w:b/>
                <w:bCs/>
                <w:sz w:val="20"/>
                <w:szCs w:val="20"/>
                <w:lang w:eastAsia="ru-RU"/>
              </w:rPr>
            </w:pPr>
            <w:r>
              <w:rPr>
                <w:rFonts w:ascii="Times New Roman" w:hAnsi="Times New Roman" w:eastAsia="Times New Roman" w:cs="Times New Roman"/>
                <w:b/>
                <w:bCs/>
                <w:sz w:val="20"/>
                <w:szCs w:val="20"/>
                <w:lang w:eastAsia="ru-RU"/>
              </w:rPr>
              <w:t>Название</w:t>
            </w:r>
          </w:p>
        </w:tc>
        <w:tc>
          <w:tcPr>
            <w:tcW w:w="2268"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64872C9F">
            <w:pPr>
              <w:spacing w:after="0" w:line="240" w:lineRule="auto"/>
              <w:ind w:left="330"/>
              <w:jc w:val="center"/>
              <w:rPr>
                <w:rFonts w:ascii="Times New Roman" w:hAnsi="Times New Roman" w:eastAsia="Times New Roman" w:cs="Times New Roman"/>
                <w:b/>
                <w:bCs/>
                <w:sz w:val="20"/>
                <w:szCs w:val="20"/>
                <w:lang w:eastAsia="ru-RU"/>
              </w:rPr>
            </w:pPr>
            <w:r>
              <w:rPr>
                <w:rFonts w:ascii="Times New Roman" w:hAnsi="Times New Roman" w:eastAsia="Times New Roman" w:cs="Times New Roman"/>
                <w:b/>
                <w:bCs/>
                <w:sz w:val="20"/>
                <w:szCs w:val="20"/>
                <w:lang w:eastAsia="ru-RU"/>
              </w:rPr>
              <w:t>Установленная мощность, </w:t>
            </w:r>
            <w:r>
              <w:fldChar w:fldCharType="begin"/>
            </w:r>
            <w:r>
              <w:instrText xml:space="preserve"> HYPERLINK "https://ru.wikipedia.org/wiki/%D0%92%D0%B0%D1%82%D1%82" \o "Ватт" </w:instrText>
            </w:r>
            <w:r>
              <w:fldChar w:fldCharType="separate"/>
            </w:r>
            <w:r>
              <w:rPr>
                <w:rFonts w:ascii="Times New Roman" w:hAnsi="Times New Roman" w:eastAsia="Times New Roman" w:cs="Times New Roman"/>
                <w:b/>
                <w:bCs/>
                <w:sz w:val="20"/>
                <w:szCs w:val="20"/>
                <w:lang w:eastAsia="ru-RU"/>
              </w:rPr>
              <w:t>МВт</w:t>
            </w:r>
            <w:r>
              <w:rPr>
                <w:rFonts w:ascii="Times New Roman" w:hAnsi="Times New Roman" w:eastAsia="Times New Roman" w:cs="Times New Roman"/>
                <w:b/>
                <w:bCs/>
                <w:sz w:val="20"/>
                <w:szCs w:val="20"/>
                <w:lang w:eastAsia="ru-RU"/>
              </w:rPr>
              <w:fldChar w:fldCharType="end"/>
            </w:r>
          </w:p>
        </w:tc>
        <w:tc>
          <w:tcPr>
            <w:tcW w:w="2361" w:type="dxa"/>
            <w:tcBorders>
              <w:top w:val="single" w:color="A2A9B1" w:sz="6" w:space="0"/>
              <w:left w:val="single" w:color="A2A9B1" w:sz="6" w:space="0"/>
              <w:bottom w:val="single" w:color="A2A9B1" w:sz="6" w:space="0"/>
              <w:right w:val="single" w:color="A2A9B1" w:sz="6" w:space="0"/>
            </w:tcBorders>
            <w:shd w:val="clear" w:color="auto" w:fill="EAF3FF"/>
            <w:tcMar>
              <w:top w:w="48" w:type="dxa"/>
              <w:left w:w="96" w:type="dxa"/>
              <w:bottom w:w="48" w:type="dxa"/>
              <w:right w:w="315" w:type="dxa"/>
            </w:tcMar>
            <w:vAlign w:val="center"/>
          </w:tcPr>
          <w:p w14:paraId="1DDE0A11">
            <w:pPr>
              <w:spacing w:after="0" w:line="240" w:lineRule="auto"/>
              <w:jc w:val="center"/>
              <w:rPr>
                <w:rFonts w:ascii="Times New Roman" w:hAnsi="Times New Roman" w:eastAsia="Times New Roman" w:cs="Times New Roman"/>
                <w:b/>
                <w:bCs/>
                <w:sz w:val="20"/>
                <w:szCs w:val="20"/>
                <w:lang w:eastAsia="ru-RU"/>
              </w:rPr>
            </w:pPr>
            <w:r>
              <w:rPr>
                <w:rFonts w:ascii="Times New Roman" w:hAnsi="Times New Roman" w:eastAsia="Times New Roman" w:cs="Times New Roman"/>
                <w:b/>
                <w:bCs/>
                <w:sz w:val="20"/>
                <w:szCs w:val="20"/>
                <w:lang w:eastAsia="ru-RU"/>
              </w:rPr>
              <w:t>Область</w:t>
            </w:r>
          </w:p>
        </w:tc>
      </w:tr>
      <w:tr w14:paraId="1BA2D2F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63ED05F">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98BBE31">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"https://ru.wikipedia.org/wiki/%D0%A7%D0%B0%D1%80%D0%B2%D0%B0%D0%BA%D1%81%D0%BA%D0%B0%D1%8F_%D0%93%D0%AD%D0%A1" \o "Чарвакская ГЭС" </w:instrText>
            </w:r>
            <w:r>
              <w:fldChar w:fldCharType="separate"/>
            </w:r>
            <w:r>
              <w:rPr>
                <w:rFonts w:ascii="Times New Roman" w:hAnsi="Times New Roman" w:eastAsia="Times New Roman" w:cs="Times New Roman"/>
                <w:sz w:val="20"/>
                <w:szCs w:val="20"/>
                <w:lang w:eastAsia="ru-RU"/>
              </w:rPr>
              <w:t>Чарвакская ГЭС (ГЭС-24)</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B1BACA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666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E645E2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32D7AD0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7E96F0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A717B02">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"https://ru.wikipedia.org/wiki/%D0%A5%D0%BE%D0%B4%D0%B6%D0%B8%D0%BA%D0%B5%D0%BD%D1%82%D1%81%D0%BA%D0%B0%D1%8F_%D0%93%D0%AD%D0%A1" \o "Ходжикентская ГЭС" </w:instrText>
            </w:r>
            <w:r>
              <w:fldChar w:fldCharType="separate"/>
            </w:r>
            <w:r>
              <w:rPr>
                <w:rFonts w:ascii="Times New Roman" w:hAnsi="Times New Roman" w:eastAsia="Times New Roman" w:cs="Times New Roman"/>
                <w:sz w:val="20"/>
                <w:szCs w:val="20"/>
                <w:lang w:eastAsia="ru-RU"/>
              </w:rPr>
              <w:t>Ходжикентская ГЭС (ГЭС-27)</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FF811B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165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AB833D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57E52CB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56C133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B85B54C">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"https://ru.wikipedia.org/wiki/%D0%A2%D1%83%D1%8F%D0%BC%D1%83%D1%8E%D0%BD%D1%81%D0%BA%D0%B0%D1%8F_%D0%93%D0%AD%D0%A1" \o "Туямуюнская ГЭС" </w:instrText>
            </w:r>
            <w:r>
              <w:fldChar w:fldCharType="separate"/>
            </w:r>
            <w:r>
              <w:rPr>
                <w:rFonts w:ascii="Times New Roman" w:hAnsi="Times New Roman" w:eastAsia="Times New Roman" w:cs="Times New Roman"/>
                <w:sz w:val="20"/>
                <w:szCs w:val="20"/>
                <w:lang w:eastAsia="ru-RU"/>
              </w:rPr>
              <w:t>Туямуюнская ГЭС</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0BE837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150</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FCE8F39">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"https://ru.wikipedia.org/wiki/%D0%A5%D0%BE%D1%80%D0%B5%D0%B7%D0%BC%D1%81%D0%BA%D0%B0%D1%8F_%D0%BE%D0%B1%D0%BB%D0%B0%D1%81%D1%82%D1%8C" \o "Хорезмская область" </w:instrText>
            </w:r>
            <w:r>
              <w:fldChar w:fldCharType="separate"/>
            </w:r>
            <w:r>
              <w:rPr>
                <w:rFonts w:ascii="Times New Roman" w:hAnsi="Times New Roman" w:eastAsia="Times New Roman" w:cs="Times New Roman"/>
                <w:sz w:val="20"/>
                <w:szCs w:val="20"/>
                <w:lang w:eastAsia="ru-RU"/>
              </w:rPr>
              <w:t>Хорезмская область</w:t>
            </w:r>
            <w:r>
              <w:rPr>
                <w:rFonts w:ascii="Times New Roman" w:hAnsi="Times New Roman" w:eastAsia="Times New Roman" w:cs="Times New Roman"/>
                <w:sz w:val="20"/>
                <w:szCs w:val="20"/>
                <w:lang w:eastAsia="ru-RU"/>
              </w:rPr>
              <w:fldChar w:fldCharType="end"/>
            </w:r>
          </w:p>
        </w:tc>
      </w:tr>
      <w:tr w14:paraId="7DAEA5FA">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F2E4433">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8F0DD67">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"https://ru.wikipedia.org/wiki/%D0%90%D0%BD%D0%B4%D0%B8%D0%B6%D0%B0%D0%BD%D1%81%D0%BA%D0%B0%D1%8F_%D0%93%D0%AD%D0%A1" \o "Андижанская ГЭС" </w:instrText>
            </w:r>
            <w:r>
              <w:fldChar w:fldCharType="separate"/>
            </w:r>
            <w:r>
              <w:rPr>
                <w:rFonts w:ascii="Times New Roman" w:hAnsi="Times New Roman" w:eastAsia="Times New Roman" w:cs="Times New Roman"/>
                <w:sz w:val="20"/>
                <w:szCs w:val="20"/>
                <w:lang w:eastAsia="ru-RU"/>
              </w:rPr>
              <w:t>Андижанская ГЭС</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6769C43">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140</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3D4DB20">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4E4FDF34">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48B1645">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5</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F38663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"https://ru.wikipedia.org/wiki/%D0%A4%D0%B0%D1%80%D1%85%D0%B0%D0%B4%D1%81%D0%BA%D0%B0%D1%8F_%D0%93%D0%AD%D0%A1" \o "Фархадская ГЭС" </w:instrText>
            </w:r>
            <w:r>
              <w:fldChar w:fldCharType="separate"/>
            </w:r>
            <w:r>
              <w:rPr>
                <w:rFonts w:ascii="Times New Roman" w:hAnsi="Times New Roman" w:eastAsia="Times New Roman" w:cs="Times New Roman"/>
                <w:sz w:val="20"/>
                <w:szCs w:val="20"/>
                <w:lang w:eastAsia="ru-RU"/>
              </w:rPr>
              <w:t>Фархадская ГЭС (ГЭС-16)</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D450B4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126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686167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"https://ru.wikipedia.org/wiki/%D0%A1%D1%8B%D1%80%D0%B4%D0%B0%D1%80%D1%8C%D0%B8%D0%BD%D1%81%D0%BA%D0%B0%D1%8F_%D0%BE%D0%B1%D0%BB%D0%B0%D1%81%D1%82%D1%8C" \o "Сырдарьинская область" </w:instrText>
            </w:r>
            <w:r>
              <w:fldChar w:fldCharType="separate"/>
            </w:r>
            <w:r>
              <w:rPr>
                <w:rFonts w:ascii="Times New Roman" w:hAnsi="Times New Roman" w:eastAsia="Times New Roman" w:cs="Times New Roman"/>
                <w:sz w:val="20"/>
                <w:szCs w:val="20"/>
                <w:lang w:eastAsia="ru-RU"/>
              </w:rPr>
              <w:t>Сырдарьинская область</w:t>
            </w:r>
            <w:r>
              <w:rPr>
                <w:rFonts w:ascii="Times New Roman" w:hAnsi="Times New Roman" w:eastAsia="Times New Roman" w:cs="Times New Roman"/>
                <w:sz w:val="20"/>
                <w:szCs w:val="20"/>
                <w:lang w:eastAsia="ru-RU"/>
              </w:rPr>
              <w:fldChar w:fldCharType="end"/>
            </w:r>
          </w:p>
        </w:tc>
      </w:tr>
      <w:tr w14:paraId="76EA74CB">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AF27D0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2751B5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"https://ru.wikipedia.org/wiki/%D0%93%D0%B0%D0%B7%D0%B0%D0%BB%D0%BA%D0%B5%D0%BD%D1%82%D1%81%D0%BA%D0%B0%D1%8F_%D0%93%D0%AD%D0%A1" \o "Газалкентская ГЭС" </w:instrText>
            </w:r>
            <w:r>
              <w:fldChar w:fldCharType="separate"/>
            </w:r>
            <w:r>
              <w:rPr>
                <w:rFonts w:ascii="Times New Roman" w:hAnsi="Times New Roman" w:eastAsia="Times New Roman" w:cs="Times New Roman"/>
                <w:sz w:val="20"/>
                <w:szCs w:val="20"/>
                <w:lang w:eastAsia="ru-RU"/>
              </w:rPr>
              <w:t>Газалкентская ГЭС (ГЭС-28)</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12D0AE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120</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0D777DE">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663B4BB5">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AD2C19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7</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8D684A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"https://ru.wikipedia.org/wiki/%D0%A7%D0%B8%D1%80%D1%87%D0%B8%D0%BA%D1%81%D0%BA%D0%B0%D1%8F_%D0%93%D0%AD%D0%A1" \o "Чирчикская ГЭС" </w:instrText>
            </w:r>
            <w:r>
              <w:fldChar w:fldCharType="separate"/>
            </w:r>
            <w:r>
              <w:rPr>
                <w:rFonts w:ascii="Times New Roman" w:hAnsi="Times New Roman" w:eastAsia="Times New Roman" w:cs="Times New Roman"/>
                <w:sz w:val="20"/>
                <w:szCs w:val="20"/>
                <w:lang w:eastAsia="ru-RU"/>
              </w:rPr>
              <w:t>Чирчикская ГЭС</w:t>
            </w:r>
            <w:r>
              <w:rPr>
                <w:rFonts w:ascii="Times New Roman" w:hAnsi="Times New Roman" w:eastAsia="Times New Roman" w:cs="Times New Roman"/>
                <w:sz w:val="20"/>
                <w:szCs w:val="20"/>
                <w:lang w:eastAsia="ru-RU"/>
              </w:rPr>
              <w:fldChar w:fldCharType="end"/>
            </w:r>
            <w:r>
              <w:rPr>
                <w:rFonts w:ascii="Times New Roman" w:hAnsi="Times New Roman" w:eastAsia="Times New Roman" w:cs="Times New Roman"/>
                <w:sz w:val="20"/>
                <w:szCs w:val="20"/>
                <w:lang w:eastAsia="ru-RU"/>
              </w:rPr>
              <w:t> (ГЭС-7)</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4B0379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84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F35415A">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2F3B2D72">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3977AB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8</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4BE5250">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Тавакская ГЭС (ГЭС-8)</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B5C3FF9">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72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6302079">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2A8B6BD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01A252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9</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A21C966">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"https://ru.wikipedia.org/wiki/%D0%90%D0%BD%D0%B4%D0%B8%D0%B6%D0%B0%D0%BD%D1%81%D0%BA%D0%B0%D1%8F_%D0%93%D0%AD%D0%A1" \o "Андижанская ГЭС" </w:instrText>
            </w:r>
            <w:r>
              <w:fldChar w:fldCharType="separate"/>
            </w:r>
            <w:r>
              <w:rPr>
                <w:rFonts w:ascii="Times New Roman" w:hAnsi="Times New Roman" w:eastAsia="Times New Roman" w:cs="Times New Roman"/>
                <w:sz w:val="20"/>
                <w:szCs w:val="20"/>
                <w:lang w:eastAsia="ru-RU"/>
              </w:rPr>
              <w:t>Андижанская ГЭС-2</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8AB0D6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50</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E2C1E21">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75AA9AD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3D6618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10</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334D3A9">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"https://ru.wikipedia.org/wiki/%D0%93%D0%B8%D1%81%D1%81%D0%B0%D1%80%D0%B0%D0%BA%D1%81%D0%BA%D0%B0%D1%8F_%D0%93%D0%AD%D0%A1" \o "Гиссаракская ГЭС" </w:instrText>
            </w:r>
            <w:r>
              <w:fldChar w:fldCharType="separate"/>
            </w:r>
            <w:r>
              <w:rPr>
                <w:rFonts w:ascii="Times New Roman" w:hAnsi="Times New Roman" w:eastAsia="Times New Roman" w:cs="Times New Roman"/>
                <w:sz w:val="20"/>
                <w:szCs w:val="20"/>
                <w:lang w:eastAsia="ru-RU"/>
              </w:rPr>
              <w:t>Гиссаракская ГЭС</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EB10BB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6A1917C">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"https://ru.wikipedia.org/wiki/%D0%9A%D0%B0%D1%88%D0%BA%D0%B0%D0%B4%D0%B0%D1%80%D1%8C%D0%B8%D0%BD%D1%81%D0%BA%D0%B0%D1%8F_%D0%BE%D0%B1%D0%BB%D0%B0%D1%81%D1%82%D1%8C" \o "Кашкадарьинская область" </w:instrText>
            </w:r>
            <w:r>
              <w:fldChar w:fldCharType="separate"/>
            </w:r>
            <w:r>
              <w:rPr>
                <w:rFonts w:ascii="Times New Roman" w:hAnsi="Times New Roman" w:eastAsia="Times New Roman" w:cs="Times New Roman"/>
                <w:sz w:val="20"/>
                <w:szCs w:val="20"/>
                <w:lang w:eastAsia="ru-RU"/>
              </w:rPr>
              <w:t>Кашкадарьинская область</w:t>
            </w:r>
            <w:r>
              <w:rPr>
                <w:rFonts w:ascii="Times New Roman" w:hAnsi="Times New Roman" w:eastAsia="Times New Roman" w:cs="Times New Roman"/>
                <w:sz w:val="20"/>
                <w:szCs w:val="20"/>
                <w:lang w:eastAsia="ru-RU"/>
              </w:rPr>
              <w:fldChar w:fldCharType="end"/>
            </w:r>
          </w:p>
        </w:tc>
      </w:tr>
      <w:tr w14:paraId="5F0B798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C93C00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5400267">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Зарчобская ГЭС-2</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59D62C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38,2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AF30E4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"https://ru.wikipedia.org/wiki/%D0%A1%D1%83%D1%80%D1%85%D0%B0%D0%BD%D0%B4%D0%B0%D1%80%D1%8C%D0%B8%D0%BD%D1%81%D0%BA%D0%B0%D1%8F_%D0%BE%D0%B1%D0%BB%D0%B0%D1%81%D1%82%D1%8C" \o "Сурхандарьинская область" </w:instrText>
            </w:r>
            <w:r>
              <w:fldChar w:fldCharType="separate"/>
            </w:r>
            <w:r>
              <w:rPr>
                <w:rFonts w:ascii="Times New Roman" w:hAnsi="Times New Roman" w:eastAsia="Times New Roman" w:cs="Times New Roman"/>
                <w:sz w:val="20"/>
                <w:szCs w:val="20"/>
                <w:lang w:eastAsia="ru-RU"/>
              </w:rPr>
              <w:t>Сурхандарьинская область</w:t>
            </w:r>
            <w:r>
              <w:rPr>
                <w:rFonts w:ascii="Times New Roman" w:hAnsi="Times New Roman" w:eastAsia="Times New Roman" w:cs="Times New Roman"/>
                <w:sz w:val="20"/>
                <w:szCs w:val="20"/>
                <w:lang w:eastAsia="ru-RU"/>
              </w:rPr>
              <w:fldChar w:fldCharType="end"/>
            </w:r>
          </w:p>
        </w:tc>
      </w:tr>
      <w:tr w14:paraId="1ECA80AE">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6EC71B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12</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FDF90FC">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Зарчобская ГЭС-1</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9AE75A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37,4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A9B6652">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"https://ru.wikipedia.org/wiki/%D0%A1%D1%83%D1%80%D1%85%D0%B0%D0%BD%D0%B4%D0%B0%D1%80%D1%8C%D0%B8%D0%BD%D1%81%D0%BA%D0%B0%D1%8F_%D0%BE%D0%B1%D0%BB%D0%B0%D1%81%D1%82%D1%8C" \o "Сурхандарьинская область" </w:instrText>
            </w:r>
            <w:r>
              <w:fldChar w:fldCharType="separate"/>
            </w:r>
            <w:r>
              <w:rPr>
                <w:rFonts w:ascii="Times New Roman" w:hAnsi="Times New Roman" w:eastAsia="Times New Roman" w:cs="Times New Roman"/>
                <w:sz w:val="20"/>
                <w:szCs w:val="20"/>
                <w:lang w:eastAsia="ru-RU"/>
              </w:rPr>
              <w:t>Сурхандарьинская область</w:t>
            </w:r>
            <w:r>
              <w:rPr>
                <w:rFonts w:ascii="Times New Roman" w:hAnsi="Times New Roman" w:eastAsia="Times New Roman" w:cs="Times New Roman"/>
                <w:sz w:val="20"/>
                <w:szCs w:val="20"/>
                <w:lang w:eastAsia="ru-RU"/>
              </w:rPr>
              <w:fldChar w:fldCharType="end"/>
            </w:r>
          </w:p>
        </w:tc>
      </w:tr>
      <w:tr w14:paraId="48EF7F70">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E23279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13</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D7DF15E">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"https://ru.wikipedia.org/wiki/%D0%90%D0%BA-%D0%9A%D0%B0%D0%B2%D0%B0%D0%BA%D1%81%D0%BA%D0%B0%D1%8F_%D0%93%D0%AD%D0%A1-1" \o "Ак-Кавакская ГЭС-1" </w:instrText>
            </w:r>
            <w:r>
              <w:fldChar w:fldCharType="separate"/>
            </w:r>
            <w:r>
              <w:rPr>
                <w:rFonts w:ascii="Times New Roman" w:hAnsi="Times New Roman" w:eastAsia="Times New Roman" w:cs="Times New Roman"/>
                <w:sz w:val="20"/>
                <w:szCs w:val="20"/>
                <w:lang w:eastAsia="ru-RU"/>
              </w:rPr>
              <w:t>Ак-Кавакская ГЭС-1 (ГЭС-10)</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ED10B53">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34,7</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6DE36BE">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73E86DA4">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8096109">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14</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17CFF1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"https://ru.wikipedia.org/w/index.php?title=%D0%A2%D1%83%D0%BF%D0%B0%D0%BB%D0%B0%D0%BD%D0%B3%D1%81%D0%BA%D0%B0%D1%8F_%D0%93%D0%AD%D0%A1&amp;action=edit&amp;redlink=1" \o "Тупалангская ГЭС (страница отсутствует)" </w:instrText>
            </w:r>
            <w:r>
              <w:fldChar w:fldCharType="separate"/>
            </w:r>
            <w:r>
              <w:rPr>
                <w:rFonts w:ascii="Times New Roman" w:hAnsi="Times New Roman" w:eastAsia="Times New Roman" w:cs="Times New Roman"/>
                <w:sz w:val="20"/>
                <w:szCs w:val="20"/>
                <w:lang w:eastAsia="ru-RU"/>
              </w:rPr>
              <w:t>Тупалангская ГЭС</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565A65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30</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C7933B5">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"https://ru.wikipedia.org/wiki/%D0%A1%D1%83%D1%80%D1%85%D0%B0%D0%BD%D0%B4%D0%B0%D1%80%D1%8C%D0%B8%D0%BD%D1%81%D0%BA%D0%B0%D1%8F_%D0%BE%D0%B1%D0%BB%D0%B0%D1%81%D1%82%D1%8C" \o "Сурхандарьинская область" </w:instrText>
            </w:r>
            <w:r>
              <w:fldChar w:fldCharType="separate"/>
            </w:r>
            <w:r>
              <w:rPr>
                <w:rFonts w:ascii="Times New Roman" w:hAnsi="Times New Roman" w:eastAsia="Times New Roman" w:cs="Times New Roman"/>
                <w:sz w:val="20"/>
                <w:szCs w:val="20"/>
                <w:lang w:eastAsia="ru-RU"/>
              </w:rPr>
              <w:t>Сурхандарьинская область</w:t>
            </w:r>
            <w:r>
              <w:rPr>
                <w:rFonts w:ascii="Times New Roman" w:hAnsi="Times New Roman" w:eastAsia="Times New Roman" w:cs="Times New Roman"/>
                <w:sz w:val="20"/>
                <w:szCs w:val="20"/>
                <w:lang w:eastAsia="ru-RU"/>
              </w:rPr>
              <w:fldChar w:fldCharType="end"/>
            </w:r>
          </w:p>
        </w:tc>
      </w:tr>
      <w:tr w14:paraId="07BB0F6A">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0EC56B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15</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29DA6C4">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Камчикская МГЭС</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38D06B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26,5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A61F07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"https://ru.wikipedia.org/wiki/%D0%9D%D0%B0%D0%BC%D0%B0%D0%BD%D0%B3%D0%B0%D0%BD%D1%81%D0%BA%D0%B0%D1%8F_%D0%BE%D0%B1%D0%BB%D0%B0%D1%81%D1%82%D1%8C" \o "Наманганская область" </w:instrText>
            </w:r>
            <w:r>
              <w:fldChar w:fldCharType="separate"/>
            </w:r>
            <w:r>
              <w:rPr>
                <w:rFonts w:ascii="Times New Roman" w:hAnsi="Times New Roman" w:eastAsia="Times New Roman" w:cs="Times New Roman"/>
                <w:sz w:val="20"/>
                <w:szCs w:val="20"/>
                <w:lang w:eastAsia="ru-RU"/>
              </w:rPr>
              <w:t>Наманганская область</w:t>
            </w:r>
            <w:r>
              <w:rPr>
                <w:rFonts w:ascii="Times New Roman" w:hAnsi="Times New Roman" w:eastAsia="Times New Roman" w:cs="Times New Roman"/>
                <w:sz w:val="20"/>
                <w:szCs w:val="20"/>
                <w:lang w:eastAsia="ru-RU"/>
              </w:rPr>
              <w:fldChar w:fldCharType="end"/>
            </w:r>
          </w:p>
        </w:tc>
      </w:tr>
      <w:tr w14:paraId="0C709B4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4C7ACA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16</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11E0FA5">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"https://ru.wikipedia.org/wiki/%D0%A5%D0%B8%D1%88%D1%80%D0%B0%D1%83_%D0%93%D0%AD%D0%A1" \o "Хишрау ГЭС" </w:instrText>
            </w:r>
            <w:r>
              <w:fldChar w:fldCharType="separate"/>
            </w:r>
            <w:r>
              <w:rPr>
                <w:rFonts w:ascii="Times New Roman" w:hAnsi="Times New Roman" w:eastAsia="Times New Roman" w:cs="Times New Roman"/>
                <w:sz w:val="20"/>
                <w:szCs w:val="20"/>
                <w:lang w:eastAsia="ru-RU"/>
              </w:rPr>
              <w:t>Хишрау ГЭС</w:t>
            </w:r>
            <w:r>
              <w:rPr>
                <w:rFonts w:ascii="Times New Roman" w:hAnsi="Times New Roman" w:eastAsia="Times New Roman" w:cs="Times New Roman"/>
                <w:sz w:val="20"/>
                <w:szCs w:val="20"/>
                <w:lang w:eastAsia="ru-RU"/>
              </w:rPr>
              <w:fldChar w:fldCharType="end"/>
            </w:r>
            <w:r>
              <w:rPr>
                <w:rFonts w:ascii="Times New Roman" w:hAnsi="Times New Roman" w:eastAsia="Times New Roman" w:cs="Times New Roman"/>
                <w:sz w:val="20"/>
                <w:szCs w:val="20"/>
                <w:lang w:eastAsia="ru-RU"/>
              </w:rPr>
              <w:t> (ГЭС-2Б)</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21BF58E">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21,9</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C8D2105">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"https://ru.wikipedia.org/wiki/%D0%A1%D0%B0%D0%BC%D0%B0%D1%80%D0%BA%D0%B0%D0%BD%D0%B4%D1%81%D0%BA%D0%B0%D1%8F_%D0%BE%D0%B1%D0%BB%D0%B0%D1%81%D1%82%D1%8C" \o "Самаркандская область" </w:instrText>
            </w:r>
            <w:r>
              <w:fldChar w:fldCharType="separate"/>
            </w:r>
            <w:r>
              <w:rPr>
                <w:rFonts w:ascii="Times New Roman" w:hAnsi="Times New Roman" w:eastAsia="Times New Roman" w:cs="Times New Roman"/>
                <w:sz w:val="20"/>
                <w:szCs w:val="20"/>
                <w:lang w:eastAsia="ru-RU"/>
              </w:rPr>
              <w:t>Самаркандская область</w:t>
            </w:r>
            <w:r>
              <w:rPr>
                <w:rFonts w:ascii="Times New Roman" w:hAnsi="Times New Roman" w:eastAsia="Times New Roman" w:cs="Times New Roman"/>
                <w:sz w:val="20"/>
                <w:szCs w:val="20"/>
                <w:lang w:eastAsia="ru-RU"/>
              </w:rPr>
              <w:fldChar w:fldCharType="end"/>
            </w:r>
          </w:p>
        </w:tc>
      </w:tr>
      <w:tr w14:paraId="5D6D14D6">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5C0E12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17</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10E8B5D">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"https://ru.wikipedia.org/w/index.php?title=%D0%90%D1%85%D0%B0%D0%BD%D0%B3%D0%B0%D1%80%D0%B0%D0%BD%D1%81%D0%BA%D0%B0%D1%8F_%D0%93%D0%AD%D0%A1&amp;action=edit&amp;redlink=1" \o "Ахангаранская ГЭС (страница отсутствует)" </w:instrText>
            </w:r>
            <w:r>
              <w:fldChar w:fldCharType="separate"/>
            </w:r>
            <w:r>
              <w:rPr>
                <w:rFonts w:ascii="Times New Roman" w:hAnsi="Times New Roman" w:eastAsia="Times New Roman" w:cs="Times New Roman"/>
                <w:sz w:val="20"/>
                <w:szCs w:val="20"/>
                <w:lang w:eastAsia="ru-RU"/>
              </w:rPr>
              <w:t>Ахангаранская ГЭС</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64EA7C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21</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52A9B50">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4A50CCF5">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16A6E8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18</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01A8C39">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Нижне-Бозсуйская ГЭС-4 (ГЭС-23)</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AE46CD5">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17,6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F5DD7C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4001BFD8">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D30E82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19</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2C746F">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Актепинская ГЭС (ГЭС-9)</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A77381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16,6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6D4360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 \o "Ташкент" </w:instrText>
            </w:r>
            <w:r>
              <w:fldChar w:fldCharType="separate"/>
            </w:r>
            <w:r>
              <w:rPr>
                <w:rFonts w:ascii="Times New Roman" w:hAnsi="Times New Roman" w:eastAsia="Times New Roman" w:cs="Times New Roman"/>
                <w:sz w:val="20"/>
                <w:szCs w:val="20"/>
                <w:lang w:eastAsia="ru-RU"/>
              </w:rPr>
              <w:t>Ташкент</w:t>
            </w:r>
            <w:r>
              <w:rPr>
                <w:rFonts w:ascii="Times New Roman" w:hAnsi="Times New Roman" w:eastAsia="Times New Roman" w:cs="Times New Roman"/>
                <w:sz w:val="20"/>
                <w:szCs w:val="20"/>
                <w:lang w:eastAsia="ru-RU"/>
              </w:rPr>
              <w:fldChar w:fldCharType="end"/>
            </w:r>
          </w:p>
        </w:tc>
      </w:tr>
      <w:tr w14:paraId="7DB750C6">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C815AA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20</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96BB230">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"https://ru.wikipedia.org/wiki/%D0%9A%D0%B0%D0%B4%D1%8B%D1%80%D1%8C%D0%B8%D0%BD%D1%81%D0%BA%D0%B0%D1%8F_%D0%93%D0%AD%D0%A1" \o "Кадырьинская ГЭС" </w:instrText>
            </w:r>
            <w:r>
              <w:fldChar w:fldCharType="separate"/>
            </w:r>
            <w:r>
              <w:rPr>
                <w:rFonts w:ascii="Times New Roman" w:hAnsi="Times New Roman" w:eastAsia="Times New Roman" w:cs="Times New Roman"/>
                <w:sz w:val="20"/>
                <w:szCs w:val="20"/>
                <w:lang w:eastAsia="ru-RU"/>
              </w:rPr>
              <w:t>Кадырьинская ГЭС</w:t>
            </w:r>
            <w:r>
              <w:rPr>
                <w:rFonts w:ascii="Times New Roman" w:hAnsi="Times New Roman" w:eastAsia="Times New Roman" w:cs="Times New Roman"/>
                <w:sz w:val="20"/>
                <w:szCs w:val="20"/>
                <w:lang w:eastAsia="ru-RU"/>
              </w:rPr>
              <w:fldChar w:fldCharType="end"/>
            </w:r>
            <w:r>
              <w:rPr>
                <w:rFonts w:ascii="Times New Roman" w:hAnsi="Times New Roman" w:eastAsia="Times New Roman" w:cs="Times New Roman"/>
                <w:sz w:val="20"/>
                <w:szCs w:val="20"/>
                <w:lang w:eastAsia="ru-RU"/>
              </w:rPr>
              <w:t> (ГЭС-3)</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D2A4ED7">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15,34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88CF8E7">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3896964E">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6944905">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21</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968C8E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Нижне-Бозсуйская ГЭС-1 (ГЭС-14)</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025A8C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E27525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3EF396DC">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4B8E19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22</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CB00348">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Шахриханская ГЭС №6 (ГЭС-5А)</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ABCFF8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FB93E47">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32DB7B6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BF2BE75">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23</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E8344C3">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Туябугузская ГЭС</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AC2A41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CA74E1F">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4C640804">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1883C2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24</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1D5420A">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Нижне-Бозсуйская ГЭС-3 (ГЭС-19)</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9B3AA9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AA7C8A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1EE5CF06">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99BD59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25</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FA8C49D">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Саларская ГЭС (ГЭС-12)</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E62A71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A173057">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6339C54D">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A386A1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26</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C109DDC">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Кибрайская ГЭС (ГЭС-11)</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BC07449">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11,2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C1DCCF6">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3C082732">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6274E7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27</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70DB46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Аккавакская ГЭС-2 (ГЭС-15)</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985E63F">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9</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EDD1B5F">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440E84E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299376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28</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45A9540">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Талигулянская ГЭС №3 (ГЭС-5Б)</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28E4A1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8,8</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1EE8BB8">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"https://ru.wikipedia.org/wiki/%D0%A1%D0%B0%D0%BC%D0%B0%D1%80%D0%BA%D0%B0%D0%BD%D0%B4%D1%81%D0%BA%D0%B0%D1%8F_%D0%BE%D0%B1%D0%BB%D0%B0%D1%81%D1%82%D1%8C" \o "Самаркандская область" </w:instrText>
            </w:r>
            <w:r>
              <w:fldChar w:fldCharType="separate"/>
            </w:r>
            <w:r>
              <w:rPr>
                <w:rFonts w:ascii="Times New Roman" w:hAnsi="Times New Roman" w:eastAsia="Times New Roman" w:cs="Times New Roman"/>
                <w:sz w:val="20"/>
                <w:szCs w:val="20"/>
                <w:lang w:eastAsia="ru-RU"/>
              </w:rPr>
              <w:t>Самаркандская область</w:t>
            </w:r>
            <w:r>
              <w:rPr>
                <w:rFonts w:ascii="Times New Roman" w:hAnsi="Times New Roman" w:eastAsia="Times New Roman" w:cs="Times New Roman"/>
                <w:sz w:val="20"/>
                <w:szCs w:val="20"/>
                <w:lang w:eastAsia="ru-RU"/>
              </w:rPr>
              <w:fldChar w:fldCharType="end"/>
            </w:r>
          </w:p>
        </w:tc>
      </w:tr>
      <w:tr w14:paraId="5003FE8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245EA6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29</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8068C00">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Шахриханская ГЭС №7 (ГЭС-6А)</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C1EC64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7,7</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7D075C6">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031246D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48770B4">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30</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525C826">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ГЭС ЮФК № 2</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F98B23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7,05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758B1F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3C370D9A">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650D4B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31</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CC6DB37">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Нижне-Бозсуйская ГЭС-2 (ГЭС-18)</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0AB63EF">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7</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416411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2AB672A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AB7AF3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32</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81C0C96">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"https://ru.wikipedia.org/wiki/%D0%91%D1%83%D1%80%D0%B4%D0%B6%D0%B0%D1%80%D1%81%D0%BA%D0%B0%D1%8F_%D0%93%D0%AD%D0%A1" \o "Бурджарская ГЭС" </w:instrText>
            </w:r>
            <w:r>
              <w:fldChar w:fldCharType="separate"/>
            </w:r>
            <w:r>
              <w:rPr>
                <w:rFonts w:ascii="Times New Roman" w:hAnsi="Times New Roman" w:eastAsia="Times New Roman" w:cs="Times New Roman"/>
                <w:sz w:val="20"/>
                <w:szCs w:val="20"/>
                <w:lang w:eastAsia="ru-RU"/>
              </w:rPr>
              <w:t>Бурджарская ГЭС</w:t>
            </w:r>
            <w:r>
              <w:rPr>
                <w:rFonts w:ascii="Times New Roman" w:hAnsi="Times New Roman" w:eastAsia="Times New Roman" w:cs="Times New Roman"/>
                <w:sz w:val="20"/>
                <w:szCs w:val="20"/>
                <w:lang w:eastAsia="ru-RU"/>
              </w:rPr>
              <w:fldChar w:fldCharType="end"/>
            </w:r>
            <w:r>
              <w:rPr>
                <w:rFonts w:ascii="Times New Roman" w:hAnsi="Times New Roman" w:eastAsia="Times New Roman" w:cs="Times New Roman"/>
                <w:sz w:val="20"/>
                <w:szCs w:val="20"/>
                <w:lang w:eastAsia="ru-RU"/>
              </w:rPr>
              <w:t> (ГЭС-4)</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5230327">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74F590D">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 \o "Ташкент" </w:instrText>
            </w:r>
            <w:r>
              <w:fldChar w:fldCharType="separate"/>
            </w:r>
            <w:r>
              <w:rPr>
                <w:rFonts w:ascii="Times New Roman" w:hAnsi="Times New Roman" w:eastAsia="Times New Roman" w:cs="Times New Roman"/>
                <w:sz w:val="20"/>
                <w:szCs w:val="20"/>
                <w:lang w:eastAsia="ru-RU"/>
              </w:rPr>
              <w:t>Ташкент</w:t>
            </w:r>
            <w:r>
              <w:rPr>
                <w:rFonts w:ascii="Times New Roman" w:hAnsi="Times New Roman" w:eastAsia="Times New Roman" w:cs="Times New Roman"/>
                <w:sz w:val="20"/>
                <w:szCs w:val="20"/>
                <w:lang w:eastAsia="ru-RU"/>
              </w:rPr>
              <w:fldChar w:fldCharType="end"/>
            </w:r>
          </w:p>
        </w:tc>
      </w:tr>
      <w:tr w14:paraId="5D4C58B0">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F417E8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33</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1941D93">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Иртышарская ГЭС (ГЭС-3Б)</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3B3300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1735BA3">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"https://ru.wikipedia.org/wiki/%D0%A1%D0%B0%D0%BC%D0%B0%D1%80%D0%BA%D0%B0%D0%BD%D0%B4%D1%81%D0%BA%D0%B0%D1%8F_%D0%BE%D0%B1%D0%BB%D0%B0%D1%81%D1%82%D1%8C" \o "Самаркандская область" </w:instrText>
            </w:r>
            <w:r>
              <w:fldChar w:fldCharType="separate"/>
            </w:r>
            <w:r>
              <w:rPr>
                <w:rFonts w:ascii="Times New Roman" w:hAnsi="Times New Roman" w:eastAsia="Times New Roman" w:cs="Times New Roman"/>
                <w:sz w:val="20"/>
                <w:szCs w:val="20"/>
                <w:lang w:eastAsia="ru-RU"/>
              </w:rPr>
              <w:t>Самаркандская область</w:t>
            </w:r>
            <w:r>
              <w:rPr>
                <w:rFonts w:ascii="Times New Roman" w:hAnsi="Times New Roman" w:eastAsia="Times New Roman" w:cs="Times New Roman"/>
                <w:sz w:val="20"/>
                <w:szCs w:val="20"/>
                <w:lang w:eastAsia="ru-RU"/>
              </w:rPr>
              <w:fldChar w:fldCharType="end"/>
            </w:r>
          </w:p>
        </w:tc>
      </w:tr>
      <w:tr w14:paraId="37FB5535">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D8E6EF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34</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1246CF5">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ГЭС-2 Большого Ферганского канала (ГЭС-9А)</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C03AE9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2ABCC1D">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"https://ru.wikipedia.org/wiki/%D0%9D%D0%B0%D0%BC%D0%B0%D0%BD%D0%B3%D0%B0%D0%BD%D1%81%D0%BA%D0%B0%D1%8F_%D0%BE%D0%B1%D0%BB%D0%B0%D1%81%D1%82%D1%8C" \o "Наманганская область" </w:instrText>
            </w:r>
            <w:r>
              <w:fldChar w:fldCharType="separate"/>
            </w:r>
            <w:r>
              <w:rPr>
                <w:rFonts w:ascii="Times New Roman" w:hAnsi="Times New Roman" w:eastAsia="Times New Roman" w:cs="Times New Roman"/>
                <w:sz w:val="20"/>
                <w:szCs w:val="20"/>
                <w:lang w:eastAsia="ru-RU"/>
              </w:rPr>
              <w:t>Наманганская область</w:t>
            </w:r>
            <w:r>
              <w:rPr>
                <w:rFonts w:ascii="Times New Roman" w:hAnsi="Times New Roman" w:eastAsia="Times New Roman" w:cs="Times New Roman"/>
                <w:sz w:val="20"/>
                <w:szCs w:val="20"/>
                <w:lang w:eastAsia="ru-RU"/>
              </w:rPr>
              <w:fldChar w:fldCharType="end"/>
            </w:r>
          </w:p>
        </w:tc>
      </w:tr>
      <w:tr w14:paraId="6A74A67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DBFBB1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35</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BDB6120">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ГЭС-1 Большого Ферганского канала (ГЭС-8А)</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E53A92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8614265">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"https://ru.wikipedia.org/wiki/%D0%9D%D0%B0%D0%BC%D0%B0%D0%BD%D0%B3%D0%B0%D0%BD%D1%81%D0%BA%D0%B0%D1%8F_%D0%BE%D0%B1%D0%BB%D0%B0%D1%81%D1%82%D1%8C" \o "Наманганская область" </w:instrText>
            </w:r>
            <w:r>
              <w:fldChar w:fldCharType="separate"/>
            </w:r>
            <w:r>
              <w:rPr>
                <w:rFonts w:ascii="Times New Roman" w:hAnsi="Times New Roman" w:eastAsia="Times New Roman" w:cs="Times New Roman"/>
                <w:sz w:val="20"/>
                <w:szCs w:val="20"/>
                <w:lang w:eastAsia="ru-RU"/>
              </w:rPr>
              <w:t>Наманганская область</w:t>
            </w:r>
            <w:r>
              <w:rPr>
                <w:rFonts w:ascii="Times New Roman" w:hAnsi="Times New Roman" w:eastAsia="Times New Roman" w:cs="Times New Roman"/>
                <w:sz w:val="20"/>
                <w:szCs w:val="20"/>
                <w:lang w:eastAsia="ru-RU"/>
              </w:rPr>
              <w:fldChar w:fldCharType="end"/>
            </w:r>
          </w:p>
        </w:tc>
      </w:tr>
      <w:tr w14:paraId="1DAF58FC">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79F5D4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36</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B59D519">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Кудашская ГЭС</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6F25247">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5</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5E359E5">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"https://ru.wikipedia.org/wiki/%D0%A4%D0%B5%D1%80%D0%B3%D0%B0%D0%BD%D1%81%D0%BA%D0%B0%D1%8F_%D0%BE%D0%B1%D0%BB%D0%B0%D1%81%D1%82%D1%8C" \o "Ферганская область" </w:instrText>
            </w:r>
            <w:r>
              <w:fldChar w:fldCharType="separate"/>
            </w:r>
            <w:r>
              <w:rPr>
                <w:rFonts w:ascii="Times New Roman" w:hAnsi="Times New Roman" w:eastAsia="Times New Roman" w:cs="Times New Roman"/>
                <w:sz w:val="20"/>
                <w:szCs w:val="20"/>
                <w:lang w:eastAsia="ru-RU"/>
              </w:rPr>
              <w:t>Ферганская область</w:t>
            </w:r>
            <w:r>
              <w:rPr>
                <w:rFonts w:ascii="Times New Roman" w:hAnsi="Times New Roman" w:eastAsia="Times New Roman" w:cs="Times New Roman"/>
                <w:sz w:val="20"/>
                <w:szCs w:val="20"/>
                <w:lang w:eastAsia="ru-RU"/>
              </w:rPr>
              <w:fldChar w:fldCharType="end"/>
            </w:r>
          </w:p>
        </w:tc>
      </w:tr>
      <w:tr w14:paraId="32D6B0B0">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CC3BAB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37</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D3EF0DF">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Нижне-Бозсуйская ГЭС-6 (ГЭС-22)</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3189F1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296EA7A">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235929A9">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5EC7A7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38</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09A7972">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"https://ru.wikipedia.org/wiki/%D0%91%D0%BE%D0%B7%D1%81%D1%83%D0%B9%D1%81%D0%BA%D0%B0%D1%8F_%D0%93%D0%AD%D0%A1" \o "Бозсуйская ГЭС" </w:instrText>
            </w:r>
            <w:r>
              <w:fldChar w:fldCharType="separate"/>
            </w:r>
            <w:r>
              <w:rPr>
                <w:rFonts w:ascii="Times New Roman" w:hAnsi="Times New Roman" w:eastAsia="Times New Roman" w:cs="Times New Roman"/>
                <w:sz w:val="20"/>
                <w:szCs w:val="20"/>
                <w:lang w:eastAsia="ru-RU"/>
              </w:rPr>
              <w:t>Бозсуйская ГЭС (ГЭС-1)</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01E940E">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1F4D29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 \o "Ташкент" </w:instrText>
            </w:r>
            <w:r>
              <w:fldChar w:fldCharType="separate"/>
            </w:r>
            <w:r>
              <w:rPr>
                <w:rFonts w:ascii="Times New Roman" w:hAnsi="Times New Roman" w:eastAsia="Times New Roman" w:cs="Times New Roman"/>
                <w:sz w:val="20"/>
                <w:szCs w:val="20"/>
                <w:lang w:eastAsia="ru-RU"/>
              </w:rPr>
              <w:t>Ташкент</w:t>
            </w:r>
            <w:r>
              <w:rPr>
                <w:rFonts w:ascii="Times New Roman" w:hAnsi="Times New Roman" w:eastAsia="Times New Roman" w:cs="Times New Roman"/>
                <w:sz w:val="20"/>
                <w:szCs w:val="20"/>
                <w:lang w:eastAsia="ru-RU"/>
              </w:rPr>
              <w:fldChar w:fldCharType="end"/>
            </w:r>
          </w:p>
        </w:tc>
      </w:tr>
      <w:tr w14:paraId="3A52C875">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729121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39</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0D98D2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"https://ru.wikipedia.org/wiki/%D0%A7%D0%B8%D1%80%D1%87%D0%B8%D0%BA-%D0%91%D0%BE%D0%B7%D1%81%D1%83%D0%B9%D1%81%D0%BA%D0%B8%D0%B9_%D0%BA%D0%B0%D1%81%D0%BA%D0%B0%D0%B4_%D0%93%D0%AD%D0%A1" \o "Чирчик-Бозсуйский каскад ГЭС" </w:instrText>
            </w:r>
            <w:r>
              <w:fldChar w:fldCharType="separate"/>
            </w:r>
            <w:r>
              <w:rPr>
                <w:rFonts w:ascii="Times New Roman" w:hAnsi="Times New Roman" w:eastAsia="Times New Roman" w:cs="Times New Roman"/>
                <w:sz w:val="20"/>
                <w:szCs w:val="20"/>
                <w:lang w:eastAsia="ru-RU"/>
              </w:rPr>
              <w:t>Шейхантаурская ГЭС (ГЭС-21)</w:t>
            </w:r>
            <w:r>
              <w:rPr>
                <w:rFonts w:ascii="Times New Roman" w:hAnsi="Times New Roman" w:eastAsia="Times New Roman" w:cs="Times New Roman"/>
                <w:sz w:val="20"/>
                <w:szCs w:val="20"/>
                <w:lang w:eastAsia="ru-RU"/>
              </w:rPr>
              <w:fldChar w:fldCharType="end"/>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0F8F39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3,6</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730D14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 \o "Ташкент" </w:instrText>
            </w:r>
            <w:r>
              <w:fldChar w:fldCharType="separate"/>
            </w:r>
            <w:r>
              <w:rPr>
                <w:rFonts w:ascii="Times New Roman" w:hAnsi="Times New Roman" w:eastAsia="Times New Roman" w:cs="Times New Roman"/>
                <w:sz w:val="20"/>
                <w:szCs w:val="20"/>
                <w:lang w:eastAsia="ru-RU"/>
              </w:rPr>
              <w:t>Ташкент</w:t>
            </w:r>
            <w:r>
              <w:rPr>
                <w:rFonts w:ascii="Times New Roman" w:hAnsi="Times New Roman" w:eastAsia="Times New Roman" w:cs="Times New Roman"/>
                <w:sz w:val="20"/>
                <w:szCs w:val="20"/>
                <w:lang w:eastAsia="ru-RU"/>
              </w:rPr>
              <w:fldChar w:fldCharType="end"/>
            </w:r>
          </w:p>
        </w:tc>
      </w:tr>
      <w:tr w14:paraId="6A296F2E">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8EAB2A9">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40</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B2862E0">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Ургутская ГЭС</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08B3441">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A6A6CCC">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"https://ru.wikipedia.org/wiki/%D0%A1%D0%B0%D0%BC%D0%B0%D1%80%D0%BA%D0%B0%D0%BD%D0%B4%D1%81%D0%BA%D0%B0%D1%8F_%D0%BE%D0%B1%D0%BB%D0%B0%D1%81%D1%82%D1%8C" \o "Самаркандская область" </w:instrText>
            </w:r>
            <w:r>
              <w:fldChar w:fldCharType="separate"/>
            </w:r>
            <w:r>
              <w:rPr>
                <w:rFonts w:ascii="Times New Roman" w:hAnsi="Times New Roman" w:eastAsia="Times New Roman" w:cs="Times New Roman"/>
                <w:sz w:val="20"/>
                <w:szCs w:val="20"/>
                <w:lang w:eastAsia="ru-RU"/>
              </w:rPr>
              <w:t>Самаркандская область</w:t>
            </w:r>
            <w:r>
              <w:rPr>
                <w:rFonts w:ascii="Times New Roman" w:hAnsi="Times New Roman" w:eastAsia="Times New Roman" w:cs="Times New Roman"/>
                <w:sz w:val="20"/>
                <w:szCs w:val="20"/>
                <w:lang w:eastAsia="ru-RU"/>
              </w:rPr>
              <w:fldChar w:fldCharType="end"/>
            </w:r>
          </w:p>
        </w:tc>
      </w:tr>
      <w:tr w14:paraId="1017B59B">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7B8A79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41</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CA19A45">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Талигулянская ГЭС №1 (ГЭС-1Б)</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5E071A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3</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304569B">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"https://ru.wikipedia.org/wiki/%D0%A1%D0%B0%D0%BC%D0%B0%D1%80%D0%BA%D0%B0%D0%BD%D0%B4%D1%81%D0%BA%D0%B0%D1%8F_%D0%BE%D0%B1%D0%BB%D0%B0%D1%81%D1%82%D1%8C" \o "Самаркандская область" </w:instrText>
            </w:r>
            <w:r>
              <w:fldChar w:fldCharType="separate"/>
            </w:r>
            <w:r>
              <w:rPr>
                <w:rFonts w:ascii="Times New Roman" w:hAnsi="Times New Roman" w:eastAsia="Times New Roman" w:cs="Times New Roman"/>
                <w:sz w:val="20"/>
                <w:szCs w:val="20"/>
                <w:lang w:eastAsia="ru-RU"/>
              </w:rPr>
              <w:t>Самаркандская область</w:t>
            </w:r>
            <w:r>
              <w:rPr>
                <w:rFonts w:ascii="Times New Roman" w:hAnsi="Times New Roman" w:eastAsia="Times New Roman" w:cs="Times New Roman"/>
                <w:sz w:val="20"/>
                <w:szCs w:val="20"/>
                <w:lang w:eastAsia="ru-RU"/>
              </w:rPr>
              <w:fldChar w:fldCharType="end"/>
            </w:r>
          </w:p>
        </w:tc>
      </w:tr>
      <w:tr w14:paraId="68C5332A">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46AA108">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42</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B45FBFB">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ГЭС Эрташсай</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648FB5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D7D26E4">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"https://ru.wikipedia.org/wiki/%D0%A2%D0%B0%D1%88%D0%BA%D0%B5%D0%BD%D1%82%D1%81%D0%BA%D0%B0%D1%8F_%D0%BE%D0%B1%D0%BB%D0%B0%D1%81%D1%82%D1%8C" \o "Ташкентская область" </w:instrText>
            </w:r>
            <w:r>
              <w:fldChar w:fldCharType="separate"/>
            </w:r>
            <w:r>
              <w:rPr>
                <w:rFonts w:ascii="Times New Roman" w:hAnsi="Times New Roman" w:eastAsia="Times New Roman" w:cs="Times New Roman"/>
                <w:sz w:val="20"/>
                <w:szCs w:val="20"/>
                <w:lang w:eastAsia="ru-RU"/>
              </w:rPr>
              <w:t>Ташкентская область</w:t>
            </w:r>
            <w:r>
              <w:rPr>
                <w:rFonts w:ascii="Times New Roman" w:hAnsi="Times New Roman" w:eastAsia="Times New Roman" w:cs="Times New Roman"/>
                <w:sz w:val="20"/>
                <w:szCs w:val="20"/>
                <w:lang w:eastAsia="ru-RU"/>
              </w:rPr>
              <w:fldChar w:fldCharType="end"/>
            </w:r>
          </w:p>
        </w:tc>
      </w:tr>
      <w:tr w14:paraId="5A64F8B8">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958A0DC">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43</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64E6D95">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ГЭС ЮФК № 1</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554A409">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2,2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3A73882">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"https://ru.wikipedia.org/wiki/%D0%90%D0%BD%D0%B4%D0%B8%D0%B6%D0%B0%D0%BD%D1%81%D0%BA%D0%B0%D1%8F_%D0%BE%D0%B1%D0%BB%D0%B0%D1%81%D1%82%D1%8C" \o "Андижанская область" </w:instrText>
            </w:r>
            <w:r>
              <w:fldChar w:fldCharType="separate"/>
            </w:r>
            <w:r>
              <w:rPr>
                <w:rFonts w:ascii="Times New Roman" w:hAnsi="Times New Roman" w:eastAsia="Times New Roman" w:cs="Times New Roman"/>
                <w:sz w:val="20"/>
                <w:szCs w:val="20"/>
                <w:lang w:eastAsia="ru-RU"/>
              </w:rPr>
              <w:t>Андижанская область</w:t>
            </w:r>
            <w:r>
              <w:rPr>
                <w:rFonts w:ascii="Times New Roman" w:hAnsi="Times New Roman" w:eastAsia="Times New Roman" w:cs="Times New Roman"/>
                <w:sz w:val="20"/>
                <w:szCs w:val="20"/>
                <w:lang w:eastAsia="ru-RU"/>
              </w:rPr>
              <w:fldChar w:fldCharType="end"/>
            </w:r>
          </w:p>
        </w:tc>
      </w:tr>
      <w:tr w14:paraId="28EF141D">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285553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44</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CAB5EB3">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МикроГЭС при ГЭС «Талигулян-3»</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984DF7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0,23</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07D9F3E">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Самаркандская область</w:t>
            </w:r>
          </w:p>
        </w:tc>
      </w:tr>
      <w:tr w14:paraId="2A026679">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260A1FA">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45</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D260AE2">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МикроГЭС при Узле № 3</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2F185F46">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0,23</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1A8F29E">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Самаркандская область</w:t>
            </w:r>
          </w:p>
        </w:tc>
      </w:tr>
      <w:tr w14:paraId="17F5FE61">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A0CBF33">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46</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E1BFA24">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МикроГЭС при ГЭС «Иртышар»</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BD09747">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79ADA07">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Самаркандская область</w:t>
            </w:r>
          </w:p>
        </w:tc>
      </w:tr>
      <w:tr w14:paraId="64214B17">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C1709AD">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47</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49790F7F">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МикроГЭС при ГЭС «Талигулян-1»</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235A49F">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9728D32">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Самаркандская область</w:t>
            </w:r>
          </w:p>
        </w:tc>
      </w:tr>
      <w:tr w14:paraId="09F96865">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572A52E3">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48</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1B9F3A1F">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МикроГЭС при Узле № 1</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EAB61A0">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2BA66C4">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Самаркандская область</w:t>
            </w:r>
          </w:p>
        </w:tc>
      </w:tr>
      <w:tr w14:paraId="69872D3F">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2"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7A77E6F2">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49</w:t>
            </w:r>
          </w:p>
        </w:tc>
        <w:tc>
          <w:tcPr>
            <w:tcW w:w="320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052147D6">
            <w:pPr>
              <w:spacing w:after="0" w:line="240" w:lineRule="auto"/>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Зааминская микроГЭС</w:t>
            </w:r>
          </w:p>
        </w:tc>
        <w:tc>
          <w:tcPr>
            <w:tcW w:w="2268"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6FC084CB">
            <w:pPr>
              <w:spacing w:after="0" w:line="240" w:lineRule="auto"/>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0,2</w:t>
            </w:r>
          </w:p>
        </w:tc>
        <w:tc>
          <w:tcPr>
            <w:tcW w:w="2361" w:type="dxa"/>
            <w:tcBorders>
              <w:top w:val="single" w:color="A2A9B1" w:sz="6" w:space="0"/>
              <w:left w:val="single" w:color="A2A9B1" w:sz="6" w:space="0"/>
              <w:bottom w:val="single" w:color="A2A9B1" w:sz="6" w:space="0"/>
              <w:right w:val="single" w:color="A2A9B1" w:sz="6" w:space="0"/>
            </w:tcBorders>
            <w:shd w:val="clear" w:color="auto" w:fill="FFFFFF"/>
            <w:tcMar>
              <w:top w:w="48" w:type="dxa"/>
              <w:left w:w="96" w:type="dxa"/>
              <w:bottom w:w="48" w:type="dxa"/>
              <w:right w:w="96" w:type="dxa"/>
            </w:tcMar>
            <w:vAlign w:val="center"/>
          </w:tcPr>
          <w:p w14:paraId="3FA01CCD">
            <w:pPr>
              <w:spacing w:after="0" w:line="240" w:lineRule="auto"/>
              <w:rPr>
                <w:rFonts w:ascii="Times New Roman" w:hAnsi="Times New Roman" w:eastAsia="Times New Roman" w:cs="Times New Roman"/>
                <w:sz w:val="20"/>
                <w:szCs w:val="20"/>
                <w:lang w:eastAsia="ru-RU"/>
              </w:rPr>
            </w:pPr>
            <w:r>
              <w:fldChar w:fldCharType="begin"/>
            </w:r>
            <w:r>
              <w:instrText xml:space="preserve"> HYPERLINK "https://ru.wikipedia.org/wiki/%D0%94%D0%B6%D0%B8%D0%B7%D0%B0%D0%BA%D1%81%D0%BA%D0%B0%D1%8F_%D0%BE%D0%B1%D0%BB%D0%B0%D1%81%D1%82%D1%8C" \o "Джизакская область" </w:instrText>
            </w:r>
            <w:r>
              <w:fldChar w:fldCharType="separate"/>
            </w:r>
            <w:r>
              <w:rPr>
                <w:rFonts w:ascii="Times New Roman" w:hAnsi="Times New Roman" w:eastAsia="Times New Roman" w:cs="Times New Roman"/>
                <w:sz w:val="20"/>
                <w:szCs w:val="20"/>
                <w:lang w:eastAsia="ru-RU"/>
              </w:rPr>
              <w:t>Джизакская область</w:t>
            </w:r>
            <w:r>
              <w:rPr>
                <w:rFonts w:ascii="Times New Roman" w:hAnsi="Times New Roman" w:eastAsia="Times New Roman" w:cs="Times New Roman"/>
                <w:sz w:val="20"/>
                <w:szCs w:val="20"/>
                <w:lang w:eastAsia="ru-RU"/>
              </w:rPr>
              <w:fldChar w:fldCharType="end"/>
            </w:r>
          </w:p>
        </w:tc>
      </w:tr>
    </w:tbl>
    <w:p w14:paraId="068C01D5">
      <w:pPr>
        <w:spacing w:after="0" w:line="360" w:lineRule="auto"/>
        <w:ind w:firstLine="709"/>
        <w:jc w:val="both"/>
        <w:rPr>
          <w:rFonts w:ascii="Times New Roman" w:hAnsi="Times New Roman" w:eastAsia="Times New Roman" w:cs="Times New Roman"/>
          <w:color w:val="000000"/>
          <w:sz w:val="28"/>
          <w:szCs w:val="28"/>
          <w:lang w:eastAsia="ru-RU"/>
        </w:rPr>
      </w:pPr>
    </w:p>
    <w:p w14:paraId="7FF85E9B">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Для повышения маневренности энергосистем строятся крупные гидроаккумулирующие электростанции (ГАЭС), участвующие в выравнивании суточного графика электрической нагрузки. Первая из этой серии–   ГАЭС мощностью 1,2 млн. кВт с агрегатами мощностью 200 МВт.</w:t>
      </w:r>
    </w:p>
    <w:p w14:paraId="456B2299">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b/>
          <w:i/>
          <w:iCs/>
          <w:color w:val="000000"/>
          <w:sz w:val="28"/>
          <w:szCs w:val="28"/>
          <w:lang w:eastAsia="ru-RU"/>
        </w:rPr>
        <w:t>Атомные электростанции</w:t>
      </w:r>
      <w:r>
        <w:rPr>
          <w:rFonts w:ascii="Times New Roman" w:hAnsi="Times New Roman" w:eastAsia="Times New Roman" w:cs="Times New Roman"/>
          <w:i/>
          <w:iCs/>
          <w:color w:val="000000"/>
          <w:sz w:val="28"/>
          <w:szCs w:val="28"/>
          <w:lang w:eastAsia="ru-RU"/>
        </w:rPr>
        <w:t xml:space="preserve"> (АЭС)</w:t>
      </w:r>
      <w:r>
        <w:rPr>
          <w:rFonts w:ascii="Times New Roman" w:hAnsi="Times New Roman" w:eastAsia="Times New Roman" w:cs="Times New Roman"/>
          <w:color w:val="000000"/>
          <w:sz w:val="28"/>
          <w:szCs w:val="28"/>
          <w:lang w:eastAsia="ru-RU"/>
        </w:rPr>
        <w:t>, как и ТЭС, могут быть конденсационными электростанциями (АКЭС) и теплоэлектроцентралями (АТЭЦ). В последние годы в некоторых странах, где ощущается недостаток пресной воды, большое внимание уделяется использованию теплоты комбинированных атомных установок для опреснения морских и солончаковых вод.</w:t>
      </w:r>
    </w:p>
    <w:p w14:paraId="5316C543">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Атомная энергия может использоваться также только для целей теплоснабжения. Такие атомные станции (ACT) имеются уже в ряде стран.</w:t>
      </w:r>
    </w:p>
    <w:p w14:paraId="74005848">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На АЭС, так же как на электростанциях, работающих на органическом топливе, осуществляется процесс превращения энергии, содержащейся в рабочей среде (паре), в электрическую энергию. Различие между процессами, происходящими на АЭС и ТЭС, состоит лишь в том, что в одном случае используется энергия, выделяющаяся при распаде ядер тяжелых элементов (применяемых в качестве топлива), в другом — при горении топлива.</w:t>
      </w:r>
    </w:p>
    <w:p w14:paraId="275C9DCF">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На АЭС преимущественно применяются энергетические реакторы на тепловых (медленных) нейтронах. В блоке с агрегатами 440 МВт устанавливаются по 2 турбоагрегата мощностью 220 МВт, с реакторами по 1000 МВт – по 2 турбоагрегата мощностью 500 МВт.</w:t>
      </w:r>
    </w:p>
    <w:p w14:paraId="511FF9D6">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АЭС всегда строят вблизи крупных промышленных потребителей электрической энергии. На таких электростанциях масса расходуемого топлива невелика (в тысячи раз ниже, чем на ТЭС) и транспортировка его даже на большие расстояния несущественно отражается на стоимости электроэнергии.</w:t>
      </w:r>
    </w:p>
    <w:p w14:paraId="6109D107">
      <w:pPr>
        <w:spacing w:after="0" w:line="360" w:lineRule="auto"/>
        <w:ind w:firstLine="709"/>
        <w:jc w:val="center"/>
        <w:rPr>
          <w:rFonts w:ascii="Times New Roman" w:hAnsi="Times New Roman" w:eastAsia="Times New Roman" w:cs="Times New Roman"/>
          <w:b/>
          <w:color w:val="000000"/>
          <w:sz w:val="28"/>
          <w:szCs w:val="28"/>
          <w:lang w:eastAsia="ru-RU"/>
        </w:rPr>
      </w:pPr>
      <w:r>
        <w:rPr>
          <w:rFonts w:ascii="Times New Roman" w:hAnsi="Times New Roman" w:eastAsia="Times New Roman" w:cs="Times New Roman"/>
          <w:b/>
          <w:color w:val="000000"/>
          <w:sz w:val="28"/>
          <w:szCs w:val="28"/>
          <w:lang w:eastAsia="ru-RU"/>
        </w:rPr>
        <w:t>2.5.  Первичные и вторичные источники энергоснабжения.</w:t>
      </w:r>
    </w:p>
    <w:p w14:paraId="54FA5A45">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Система электропитания (СЭ) является неотъемлемой частью промышленной, бытовой и прочей аппаратуры различного назначения, она представляет собой комплекс элементов и устройств, вырабатывающих электрическую энергию и преобразующих ее к виду, который необходим для нормальной работы ра</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диоаппаратуры. Существующая классификация преду</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сматривает деление СЭ на источники первичного и вторичного электропитания.</w:t>
      </w:r>
    </w:p>
    <w:p w14:paraId="1BAC4BE2">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b/>
          <w:iCs/>
          <w:color w:val="000000"/>
          <w:sz w:val="28"/>
          <w:szCs w:val="28"/>
          <w:lang w:eastAsia="ru-RU"/>
        </w:rPr>
        <w:t>Источниками первичного</w:t>
      </w:r>
      <w:r>
        <w:rPr>
          <w:rFonts w:ascii="Times New Roman" w:hAnsi="Times New Roman" w:eastAsia="Times New Roman" w:cs="Times New Roman"/>
          <w:color w:val="000000"/>
          <w:sz w:val="28"/>
          <w:szCs w:val="28"/>
          <w:lang w:eastAsia="ru-RU"/>
        </w:rPr>
        <w:t> питания называются устройства, преобразующие различные виды энергии в электрическую. К ним относятся: электромашинные гене</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раторы, гальванические элементы, термоэлектрические ге</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нераторы, солнечные и атомные (ядерные) батареи; в этих устройствах в качестве первичной энергии используется соответственно механическая, химическая, тепловая, световая и энергия внутриатомного распада.</w:t>
      </w:r>
    </w:p>
    <w:p w14:paraId="3E706006">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b/>
          <w:iCs/>
          <w:color w:val="000000"/>
          <w:sz w:val="28"/>
          <w:szCs w:val="28"/>
          <w:lang w:eastAsia="ru-RU"/>
        </w:rPr>
        <w:t>Источниками вторичного</w:t>
      </w:r>
      <w:r>
        <w:rPr>
          <w:rFonts w:ascii="Times New Roman" w:hAnsi="Times New Roman" w:eastAsia="Times New Roman" w:cs="Times New Roman"/>
          <w:b/>
          <w:color w:val="000000"/>
          <w:sz w:val="28"/>
          <w:szCs w:val="28"/>
          <w:lang w:eastAsia="ru-RU"/>
        </w:rPr>
        <w:t> </w:t>
      </w:r>
      <w:r>
        <w:rPr>
          <w:rFonts w:ascii="Times New Roman" w:hAnsi="Times New Roman" w:eastAsia="Times New Roman" w:cs="Times New Roman"/>
          <w:color w:val="000000"/>
          <w:sz w:val="28"/>
          <w:szCs w:val="28"/>
          <w:lang w:eastAsia="ru-RU"/>
        </w:rPr>
        <w:t>электропита</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ния (ИВЭП) называются устройства, которые используют электроэнергию, получаемую от первичного источника питания, и формируют вторичное электропитание аппара</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туры.</w:t>
      </w:r>
    </w:p>
    <w:p w14:paraId="46A4FC12">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Источники вторичного электропитания состоят из функ</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циональных узлов, выполняющих одну или несколько фун</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кций, например выпрямление, стабилизацию, усиление, ре</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гулирование, инвертирование и т.п.</w:t>
      </w:r>
    </w:p>
    <w:p w14:paraId="2BF9E8C3">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К простейшим ИВЭП относятся нерегулируемые вып</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рямители, выполненные по структурной схеме, представлен</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ной на рисунке 1,а. Силовой трансформатор преобразует напряжение сети переменного тока до требуемого значе</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ния; схемы выпрямления преобразуют переменное напря</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жение в пульсирующее, фильтр сглаживает пульсации напряжения до допустимого уровня.</w:t>
      </w:r>
    </w:p>
    <w:p w14:paraId="71CA9724">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нерегулируемых выпрямителях выходное напряжение зависит от колебаний питающего напряжения и от изменения тока нагрузки. Такие выпрямители широко используются в промышленной и бытовой радиоэлектронике.</w:t>
      </w:r>
    </w:p>
    <w:p w14:paraId="21D58B7D">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Для обеспечения стабилизированного выходного напряжения схема нерегулируемого выпрямителя дополняется стабилизатором напряжения СН, который включается на входе или на выходе выпрямителя (рис. В.1, </w:t>
      </w:r>
      <w:r>
        <w:rPr>
          <w:rFonts w:ascii="Times New Roman" w:hAnsi="Times New Roman" w:eastAsia="Times New Roman" w:cs="Times New Roman"/>
          <w:i/>
          <w:iCs/>
          <w:color w:val="000000"/>
          <w:sz w:val="28"/>
          <w:szCs w:val="28"/>
          <w:lang w:eastAsia="ru-RU"/>
        </w:rPr>
        <w:t>б</w:t>
      </w:r>
      <w:r>
        <w:rPr>
          <w:rFonts w:ascii="Times New Roman" w:hAnsi="Times New Roman" w:eastAsia="Times New Roman" w:cs="Times New Roman"/>
          <w:color w:val="000000"/>
          <w:sz w:val="28"/>
          <w:szCs w:val="28"/>
          <w:lang w:eastAsia="ru-RU"/>
        </w:rPr>
        <w:t>), в качестве которого могут применяться непрерывные (НСН) или импульсные стабилизаторы напряжения (ИСН).</w:t>
      </w:r>
    </w:p>
    <w:p w14:paraId="2A987106">
      <w:pPr>
        <w:spacing w:after="0" w:line="360" w:lineRule="auto"/>
        <w:ind w:firstLine="709"/>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drawing>
          <wp:inline distT="0" distB="0" distL="0" distR="0">
            <wp:extent cx="3796665" cy="1400175"/>
            <wp:effectExtent l="0" t="0" r="0" b="9525"/>
            <wp:docPr id="28" name="Рисунок 28" descr="http://www.studfiles.ru/html/2706/650/html_1FucQvsjDG.VO4j/img-UoNV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http://www.studfiles.ru/html/2706/650/html_1FucQvsjDG.VO4j/img-UoNVj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92491" cy="1398954"/>
                    </a:xfrm>
                    <a:prstGeom prst="rect">
                      <a:avLst/>
                    </a:prstGeom>
                    <a:noFill/>
                    <a:ln>
                      <a:noFill/>
                    </a:ln>
                  </pic:spPr>
                </pic:pic>
              </a:graphicData>
            </a:graphic>
          </wp:inline>
        </w:drawing>
      </w:r>
    </w:p>
    <w:p w14:paraId="5883AEB5">
      <w:pPr>
        <w:spacing w:after="0" w:line="360" w:lineRule="auto"/>
        <w:ind w:firstLine="709"/>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Структурные схемы выпрямителей. Нерегулируемый выпрямитель.</w:t>
      </w:r>
    </w:p>
    <w:p w14:paraId="22C642CA">
      <w:pPr>
        <w:spacing w:after="0" w:line="360" w:lineRule="auto"/>
        <w:ind w:firstLine="709"/>
        <w:jc w:val="both"/>
        <w:rPr>
          <w:rFonts w:ascii="Times New Roman" w:hAnsi="Times New Roman" w:eastAsia="Times New Roman" w:cs="Times New Roman"/>
          <w:color w:val="000000"/>
          <w:sz w:val="28"/>
          <w:szCs w:val="28"/>
          <w:lang w:eastAsia="ru-RU"/>
        </w:rPr>
      </w:pPr>
    </w:p>
    <w:p w14:paraId="7FCD95BC">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Нерегулируемые выпрямители являются нестабилизирующими функциональными узлами ИВЭП, поэтому напряжение на их выходе зависит от колебаний напряжения питающей сети и изменения тока нагрузки. Такие выпрямители широко используются в промышленной и бытовой радиоэлектронике и позволяют сравнительно просто путем изменения коэффициента трансформации силового трансформатора изменять выходное напряжение; кроме того, силовой трансформатор обеспечивает электрическую изоляцию цепи нагрузки выпрямителя от сети переменного тока, что в ряде случаев является обязательным для нормального функционирования радиоэлектронной аппаратуры.</w:t>
      </w:r>
    </w:p>
    <w:p w14:paraId="079FA4E9">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тех случаях, когда в целях нормальной работы радиоаппаратуры необходимо обеспечить более высокую стабильность питающих напряжений по сравнению со стабильностью сети переменного тока, схемы выпрямителей дополняются стабилизирующими устройствами. Они включаются на входе или на выходе выпрямителя; в последнем случае (рисунок 1, б) в качестве стабилизатора (СН) пользуются непрерывные (линейные) и импульсные стабилизаторы постоянного напряжения (ИСН).</w:t>
      </w:r>
    </w:p>
    <w:p w14:paraId="557C8A52">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регулируемых выпрямителях (рисунок 2) совмещаются функции выпрямления с регулированием или со стабилизацией выходного напряжения. Регулирование выходного напряжения (рисунок 2, а) осуществляется путем изменения угла открытия силовых тиристоров. В режиме стабилизации выходного напряжения выпрямителя (рисунок 2,б) управляющий сигнал формируется контуром автоматического регулирования с обратной связью.</w:t>
      </w:r>
    </w:p>
    <w:p w14:paraId="54A2E08F">
      <w:pPr>
        <w:spacing w:after="0" w:line="360" w:lineRule="auto"/>
        <w:ind w:firstLine="709"/>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drawing>
          <wp:inline distT="0" distB="0" distL="0" distR="0">
            <wp:extent cx="3552825" cy="1278255"/>
            <wp:effectExtent l="0" t="0" r="0" b="0"/>
            <wp:docPr id="29" name="Рисунок 29" descr="http://www.studfiles.ru/html/2706/650/html_1FucQvsjDG.VO4j/img-G6Ko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http://www.studfiles.ru/html/2706/650/html_1FucQvsjDG.VO4j/img-G6KoX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61332" cy="1281793"/>
                    </a:xfrm>
                    <a:prstGeom prst="rect">
                      <a:avLst/>
                    </a:prstGeom>
                    <a:noFill/>
                    <a:ln>
                      <a:noFill/>
                    </a:ln>
                  </pic:spPr>
                </pic:pic>
              </a:graphicData>
            </a:graphic>
          </wp:inline>
        </w:drawing>
      </w:r>
    </w:p>
    <w:p w14:paraId="4909D280">
      <w:pPr>
        <w:spacing w:after="0" w:line="360" w:lineRule="auto"/>
        <w:ind w:firstLine="709"/>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Регулируемые выпрямители</w:t>
      </w:r>
    </w:p>
    <w:p w14:paraId="38777A17">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настоящее время в связи с необходимостью резкого уменьшения массы и габаритов ИВЭП достаточно широко применяются устройства электропитания с бестрансформаторным входом (рисунок 3), причем, они, как правило, яв</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ляются стабилизирующими ИВЭП.. Регулирование и тран</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сформация напряжения осуществляются в них на повы</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шенной частоте — частоте преобразования инвертора (10 - 20 кГц), при этом трансформатор инвертора обеспечивает изоляцию цепи нагрузки от сети. В схеме на рисунке 3, б в отличие от рисунка 3, а функции импульсного ста</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билизатора и инвертора совмещены в регулируемом ин</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верторе.</w:t>
      </w:r>
    </w:p>
    <w:p w14:paraId="399C8FE3">
      <w:pPr>
        <w:spacing w:after="0" w:line="360" w:lineRule="auto"/>
        <w:ind w:firstLine="709"/>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sz w:val="24"/>
          <w:szCs w:val="24"/>
          <w:lang w:eastAsia="ru-RU"/>
        </w:rPr>
        <w:drawing>
          <wp:inline distT="0" distB="0" distL="0" distR="0">
            <wp:extent cx="5170170" cy="1714500"/>
            <wp:effectExtent l="0" t="0" r="0" b="0"/>
            <wp:docPr id="30" name="Рисунок 30" descr="Картинки по запросу Сетевые источники электропитания с бестрансформаторным вхо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Картинки по запросу Сетевые источники электропитания с бестрансформаторным входо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67526" cy="1713584"/>
                    </a:xfrm>
                    <a:prstGeom prst="rect">
                      <a:avLst/>
                    </a:prstGeom>
                    <a:noFill/>
                    <a:ln>
                      <a:noFill/>
                    </a:ln>
                  </pic:spPr>
                </pic:pic>
              </a:graphicData>
            </a:graphic>
          </wp:inline>
        </w:drawing>
      </w:r>
    </w:p>
    <w:p w14:paraId="2FF3E314">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Сетевые источники электропитания с бестрансформаторным входом</w:t>
      </w:r>
    </w:p>
    <w:p w14:paraId="519699E5">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практические схемы ИВЭП кроме основных функциональных узлов включаются также устройства контроля, защиты, блокировки и сигнализации неисправностей, а также коммутационные элементы: кнопки, выключатели, переключатели и т. п.</w:t>
      </w:r>
    </w:p>
    <w:p w14:paraId="53ED1435">
      <w:pPr>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Сум</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марная мощность, потребляемая в настоящее время всеми ИВЭП научно-технической и бытовой радиоаппаратуры, очень велика, поэтому создание экономичных, дешевых и надежных ИВЭП является исключительно важной народ</w:t>
      </w:r>
      <w:r>
        <w:rPr>
          <w:rFonts w:ascii="Times New Roman" w:hAnsi="Times New Roman" w:eastAsia="Times New Roman" w:cs="Times New Roman"/>
          <w:color w:val="000000"/>
          <w:sz w:val="28"/>
          <w:szCs w:val="28"/>
          <w:lang w:eastAsia="ru-RU"/>
        </w:rPr>
        <w:softHyphen/>
      </w:r>
      <w:r>
        <w:rPr>
          <w:rFonts w:ascii="Times New Roman" w:hAnsi="Times New Roman" w:eastAsia="Times New Roman" w:cs="Times New Roman"/>
          <w:color w:val="000000"/>
          <w:sz w:val="28"/>
          <w:szCs w:val="28"/>
          <w:lang w:eastAsia="ru-RU"/>
        </w:rPr>
        <w:t>нохозяйственной задачей.</w:t>
      </w:r>
    </w:p>
    <w:p w14:paraId="0B75FC37">
      <w:pPr>
        <w:spacing w:after="0" w:line="360" w:lineRule="auto"/>
        <w:ind w:firstLine="709"/>
        <w:jc w:val="both"/>
        <w:rPr>
          <w:rFonts w:ascii="Times New Roman" w:hAnsi="Times New Roman" w:cs="Times New Roman"/>
          <w:sz w:val="28"/>
          <w:szCs w:val="28"/>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930A2C"/>
    <w:multiLevelType w:val="multilevel"/>
    <w:tmpl w:val="23930A2C"/>
    <w:lvl w:ilvl="0" w:tentative="0">
      <w:start w:val="1"/>
      <w:numFmt w:val="bullet"/>
      <w:lvlText w:val="-"/>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ru-RU" w:eastAsia="ru-RU" w:bidi="ru-RU"/>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C2A"/>
    <w:rsid w:val="000E1EDC"/>
    <w:rsid w:val="000F3423"/>
    <w:rsid w:val="00111E99"/>
    <w:rsid w:val="00190DC0"/>
    <w:rsid w:val="00204EA4"/>
    <w:rsid w:val="00233B69"/>
    <w:rsid w:val="0025352A"/>
    <w:rsid w:val="00270C2A"/>
    <w:rsid w:val="002834CC"/>
    <w:rsid w:val="002F092E"/>
    <w:rsid w:val="003108B8"/>
    <w:rsid w:val="004A391A"/>
    <w:rsid w:val="004B4659"/>
    <w:rsid w:val="004D7953"/>
    <w:rsid w:val="00502919"/>
    <w:rsid w:val="00551C46"/>
    <w:rsid w:val="00593577"/>
    <w:rsid w:val="00665C3E"/>
    <w:rsid w:val="00875E06"/>
    <w:rsid w:val="0088414F"/>
    <w:rsid w:val="008F3749"/>
    <w:rsid w:val="009733CC"/>
    <w:rsid w:val="009953FD"/>
    <w:rsid w:val="00AA4BDC"/>
    <w:rsid w:val="00AF4402"/>
    <w:rsid w:val="00B12FFE"/>
    <w:rsid w:val="00C14745"/>
    <w:rsid w:val="00DD0825"/>
    <w:rsid w:val="00DF28D8"/>
    <w:rsid w:val="00E033F3"/>
    <w:rsid w:val="00EF0029"/>
    <w:rsid w:val="6C6E1F9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character" w:styleId="5">
    <w:name w:val="Hyperlink"/>
    <w:basedOn w:val="2"/>
    <w:unhideWhenUsed/>
    <w:qFormat/>
    <w:uiPriority w:val="99"/>
    <w:rPr>
      <w:color w:val="0000FF"/>
      <w:u w:val="single"/>
    </w:rPr>
  </w:style>
  <w:style w:type="table" w:styleId="6">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Подпись к картинке Exact"/>
    <w:basedOn w:val="2"/>
    <w:uiPriority w:val="0"/>
    <w:rPr>
      <w:rFonts w:ascii="Times New Roman" w:hAnsi="Times New Roman" w:eastAsia="Times New Roman" w:cs="Times New Roman"/>
      <w:sz w:val="28"/>
      <w:szCs w:val="28"/>
      <w:u w:val="none"/>
    </w:rPr>
  </w:style>
  <w:style w:type="character" w:customStyle="1" w:styleId="8">
    <w:name w:val="Подпись к картинке_"/>
    <w:basedOn w:val="2"/>
    <w:link w:val="9"/>
    <w:uiPriority w:val="0"/>
    <w:rPr>
      <w:rFonts w:ascii="Times New Roman" w:hAnsi="Times New Roman" w:eastAsia="Times New Roman" w:cs="Times New Roman"/>
      <w:sz w:val="28"/>
      <w:szCs w:val="28"/>
      <w:shd w:val="clear" w:color="auto" w:fill="FFFFFF"/>
    </w:rPr>
  </w:style>
  <w:style w:type="paragraph" w:customStyle="1" w:styleId="9">
    <w:name w:val="Подпись к картинке"/>
    <w:basedOn w:val="1"/>
    <w:link w:val="8"/>
    <w:uiPriority w:val="0"/>
    <w:pPr>
      <w:widowControl w:val="0"/>
      <w:shd w:val="clear" w:color="auto" w:fill="FFFFFF"/>
      <w:spacing w:after="0" w:line="310" w:lineRule="exact"/>
    </w:pPr>
    <w:rPr>
      <w:rFonts w:ascii="Times New Roman" w:hAnsi="Times New Roman" w:eastAsia="Times New Roman" w:cs="Times New Roman"/>
      <w:sz w:val="28"/>
      <w:szCs w:val="28"/>
    </w:rPr>
  </w:style>
  <w:style w:type="table" w:customStyle="1" w:styleId="10">
    <w:name w:val="Сетка таблицы1"/>
    <w:basedOn w:val="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GIF"/><Relationship Id="rId15" Type="http://schemas.openxmlformats.org/officeDocument/2006/relationships/image" Target="media/image10.GI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SPecialiST RePack</Company>
  <Pages>35</Pages>
  <Words>10140</Words>
  <Characters>57800</Characters>
  <Lines>481</Lines>
  <Paragraphs>135</Paragraphs>
  <TotalTime>607</TotalTime>
  <ScaleCrop>false</ScaleCrop>
  <LinksUpToDate>false</LinksUpToDate>
  <CharactersWithSpaces>67805</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2022-04-04T15:22:00Z</dcterms:created>
  <dc:creator>User</dc:creator>
  <cp:lastModifiedBy>Asdian Katana</cp:lastModifiedBy>
  <dcterms:modified xsi:type="dcterms:W3CDTF">2025-04-29T05:52:00Z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DAD84BAF0A554ABC9636F9BD8CC6CA3D_13</vt:lpwstr>
  </property>
</Properties>
</file>